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406D" w14:textId="2FD19F0F" w:rsidR="00377217" w:rsidRPr="009710E4" w:rsidRDefault="00377217" w:rsidP="00377217">
      <w:pPr>
        <w:rPr>
          <w:sz w:val="20"/>
          <w:szCs w:val="20"/>
          <w:lang w:val="pt-BR"/>
        </w:rPr>
      </w:pPr>
      <w:r>
        <w:rPr>
          <w:lang w:val="pt-BR"/>
        </w:rPr>
        <w:t xml:space="preserve">            </w:t>
      </w:r>
      <w:r w:rsidRPr="009710E4">
        <w:rPr>
          <w:sz w:val="20"/>
          <w:szCs w:val="20"/>
          <w:lang w:val="pt-BR"/>
        </w:rPr>
        <w:t>TRƯỜNG THPT A PHỦ LÝ</w:t>
      </w:r>
    </w:p>
    <w:p w14:paraId="3E700C91" w14:textId="3A4BCF72" w:rsidR="00377217" w:rsidRPr="009710E4" w:rsidRDefault="00377217" w:rsidP="00377217">
      <w:pPr>
        <w:rPr>
          <w:b/>
          <w:bCs/>
          <w:sz w:val="20"/>
          <w:szCs w:val="20"/>
          <w:lang w:val="pt-BR"/>
        </w:rPr>
      </w:pPr>
      <w:r w:rsidRPr="009710E4">
        <w:rPr>
          <w:b/>
          <w:bCs/>
          <w:sz w:val="20"/>
          <w:szCs w:val="20"/>
          <w:lang w:val="pt-BR"/>
        </w:rPr>
        <w:t>HỘI ĐỒNG THI ĐUA – KHEN THƯỞNG</w:t>
      </w:r>
      <w:r w:rsidRPr="009710E4">
        <w:rPr>
          <w:b/>
          <w:bCs/>
          <w:noProof/>
          <w:sz w:val="20"/>
          <w:szCs w:val="20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C4FF" wp14:editId="4B9FE9A6">
                <wp:simplePos x="0" y="0"/>
                <wp:positionH relativeFrom="column">
                  <wp:posOffset>919480</wp:posOffset>
                </wp:positionH>
                <wp:positionV relativeFrom="paragraph">
                  <wp:posOffset>23495</wp:posOffset>
                </wp:positionV>
                <wp:extent cx="859790" cy="0"/>
                <wp:effectExtent l="12700" t="5715" r="13335" b="13335"/>
                <wp:wrapNone/>
                <wp:docPr id="167444538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9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101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72.4pt;margin-top:1.85pt;width: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"/>
            </w:pict>
          </mc:Fallback>
        </mc:AlternateContent>
      </w:r>
    </w:p>
    <w:p w14:paraId="6B9EF708" w14:textId="77777777" w:rsidR="00377217" w:rsidRPr="009710E4" w:rsidRDefault="00377217" w:rsidP="00377217">
      <w:pPr>
        <w:jc w:val="center"/>
        <w:rPr>
          <w:b/>
          <w:bCs/>
          <w:sz w:val="20"/>
          <w:szCs w:val="20"/>
          <w:lang w:val="pt-BR"/>
        </w:rPr>
      </w:pPr>
      <w:r w:rsidRPr="009710E4">
        <w:rPr>
          <w:b/>
          <w:bCs/>
          <w:sz w:val="20"/>
          <w:szCs w:val="20"/>
          <w:lang w:val="pt-BR"/>
        </w:rPr>
        <w:t>TÓM TẮT THÀNH TÍCH  CÁ NHÂN ĐỀ NGHỊ XÉT TẶNG DANH HIỆU NHÀ GIÁO ƯU TÚ LẦN THỨ 17 NĂM 2026</w:t>
      </w:r>
    </w:p>
    <w:p w14:paraId="4C77DE60" w14:textId="77777777" w:rsidR="00377217" w:rsidRPr="009710E4" w:rsidRDefault="00377217" w:rsidP="00377217">
      <w:pPr>
        <w:jc w:val="center"/>
        <w:rPr>
          <w:b/>
          <w:bCs/>
          <w:color w:val="000000"/>
          <w:sz w:val="20"/>
          <w:szCs w:val="20"/>
          <w:lang w:val="pt-BR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666"/>
        <w:gridCol w:w="567"/>
        <w:gridCol w:w="576"/>
        <w:gridCol w:w="696"/>
        <w:gridCol w:w="1371"/>
        <w:gridCol w:w="4819"/>
        <w:gridCol w:w="1560"/>
        <w:gridCol w:w="2126"/>
      </w:tblGrid>
      <w:tr w:rsidR="00377217" w14:paraId="3DDFB0A1" w14:textId="77777777" w:rsidTr="00AA58FA">
        <w:trPr>
          <w:trHeight w:val="230"/>
        </w:trPr>
        <w:tc>
          <w:tcPr>
            <w:tcW w:w="2532" w:type="dxa"/>
            <w:vMerge w:val="restart"/>
            <w:vAlign w:val="center"/>
          </w:tcPr>
          <w:p w14:paraId="2D9AD514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w w:val="90"/>
                <w:sz w:val="20"/>
                <w:szCs w:val="20"/>
                <w:lang w:val="pt-BR"/>
              </w:rPr>
              <w:t>Họ và tên</w:t>
            </w:r>
          </w:p>
          <w:p w14:paraId="27ED2FB1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w w:val="90"/>
                <w:sz w:val="20"/>
                <w:szCs w:val="20"/>
                <w:lang w:val="pt-BR"/>
              </w:rPr>
              <w:t>Năm sinh;</w:t>
            </w:r>
          </w:p>
          <w:p w14:paraId="514B6175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w w:val="90"/>
                <w:sz w:val="20"/>
                <w:szCs w:val="20"/>
                <w:lang w:val="pt-BR"/>
              </w:rPr>
              <w:t>Chức vụ;</w:t>
            </w:r>
          </w:p>
          <w:p w14:paraId="53E69C45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  <w:lang w:val="pt-BR"/>
              </w:rPr>
            </w:pPr>
            <w:r>
              <w:rPr>
                <w:rFonts w:eastAsia="Arial"/>
                <w:b/>
                <w:w w:val="90"/>
                <w:sz w:val="20"/>
                <w:szCs w:val="20"/>
                <w:lang w:val="pt-BR"/>
              </w:rPr>
              <w:t>Nơi công tác</w:t>
            </w:r>
          </w:p>
        </w:tc>
        <w:tc>
          <w:tcPr>
            <w:tcW w:w="666" w:type="dxa"/>
            <w:vMerge w:val="restart"/>
            <w:vAlign w:val="center"/>
          </w:tcPr>
          <w:p w14:paraId="5105E9F1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Trình</w:t>
            </w:r>
            <w:proofErr w:type="spellEnd"/>
          </w:p>
          <w:p w14:paraId="6AECAB73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độ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đào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147A4002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Giới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tính</w:t>
            </w:r>
            <w:proofErr w:type="spellEnd"/>
          </w:p>
        </w:tc>
        <w:tc>
          <w:tcPr>
            <w:tcW w:w="576" w:type="dxa"/>
            <w:vMerge w:val="restart"/>
            <w:vAlign w:val="center"/>
          </w:tcPr>
          <w:p w14:paraId="30F64F7D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Dân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696" w:type="dxa"/>
            <w:vMerge w:val="restart"/>
            <w:vAlign w:val="center"/>
          </w:tcPr>
          <w:p w14:paraId="7454422D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vào</w:t>
            </w:r>
            <w:proofErr w:type="spellEnd"/>
          </w:p>
          <w:p w14:paraId="5F7BBB65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ngành</w:t>
            </w:r>
            <w:proofErr w:type="spellEnd"/>
          </w:p>
        </w:tc>
        <w:tc>
          <w:tcPr>
            <w:tcW w:w="1371" w:type="dxa"/>
            <w:vMerge w:val="restart"/>
            <w:vAlign w:val="center"/>
          </w:tcPr>
          <w:p w14:paraId="28D1060F" w14:textId="77777777" w:rsidR="00377217" w:rsidRDefault="00377217" w:rsidP="00AA58FA">
            <w:pPr>
              <w:contextualSpacing/>
              <w:rPr>
                <w:rFonts w:eastAsia="Arial"/>
                <w:b/>
                <w:w w:val="9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Số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công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tác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trong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ngành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và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số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trực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tiếp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giảng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dạy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vMerge w:val="restart"/>
            <w:vAlign w:val="center"/>
          </w:tcPr>
          <w:p w14:paraId="75E2244B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Số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sáng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kiến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nhiệm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vụ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khoa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học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và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công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nghệ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giáo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trình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sách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chuyên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khảo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tài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liệu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bồi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dưỡng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báo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cáo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chuyên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đề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bài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báo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khoa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học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bồi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dưỡng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học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sinh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>...</w:t>
            </w:r>
          </w:p>
        </w:tc>
        <w:tc>
          <w:tcPr>
            <w:tcW w:w="1560" w:type="dxa"/>
            <w:vMerge w:val="restart"/>
            <w:vAlign w:val="center"/>
          </w:tcPr>
          <w:p w14:paraId="7F974FF2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w w:val="90"/>
                <w:sz w:val="20"/>
                <w:szCs w:val="20"/>
              </w:rPr>
              <w:t>CSTĐ</w:t>
            </w:r>
          </w:p>
        </w:tc>
        <w:tc>
          <w:tcPr>
            <w:tcW w:w="2126" w:type="dxa"/>
            <w:vMerge w:val="restart"/>
            <w:vAlign w:val="center"/>
          </w:tcPr>
          <w:p w14:paraId="6AE2FD1C" w14:textId="77777777" w:rsidR="00377217" w:rsidRDefault="00377217" w:rsidP="000908E5">
            <w:pPr>
              <w:contextualSpacing/>
              <w:jc w:val="center"/>
              <w:rPr>
                <w:rFonts w:eastAsia="Arial"/>
                <w:b/>
                <w:w w:val="90"/>
                <w:sz w:val="20"/>
                <w:szCs w:val="20"/>
              </w:rPr>
            </w:pPr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Huân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chương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b/>
                <w:w w:val="90"/>
                <w:sz w:val="20"/>
                <w:szCs w:val="20"/>
              </w:rPr>
              <w:t>hoặc</w:t>
            </w:r>
            <w:proofErr w:type="spellEnd"/>
            <w:r>
              <w:rPr>
                <w:rFonts w:eastAsia="Arial"/>
                <w:b/>
                <w:w w:val="90"/>
                <w:sz w:val="20"/>
                <w:szCs w:val="20"/>
              </w:rPr>
              <w:t xml:space="preserve"> BK</w:t>
            </w:r>
          </w:p>
        </w:tc>
      </w:tr>
      <w:tr w:rsidR="00377217" w14:paraId="4DDD64A4" w14:textId="77777777" w:rsidTr="00AA58FA">
        <w:trPr>
          <w:trHeight w:val="954"/>
        </w:trPr>
        <w:tc>
          <w:tcPr>
            <w:tcW w:w="2532" w:type="dxa"/>
            <w:vMerge/>
            <w:vAlign w:val="center"/>
          </w:tcPr>
          <w:p w14:paraId="4987D92B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vAlign w:val="center"/>
          </w:tcPr>
          <w:p w14:paraId="7BA327CD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3D3AD3DE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vMerge/>
            <w:vAlign w:val="center"/>
          </w:tcPr>
          <w:p w14:paraId="14DEB0CF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3E31C1C7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vAlign w:val="center"/>
          </w:tcPr>
          <w:p w14:paraId="15E3BB33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vMerge/>
            <w:vAlign w:val="center"/>
          </w:tcPr>
          <w:p w14:paraId="5C914714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C60A2E8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256738D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</w:p>
        </w:tc>
      </w:tr>
      <w:tr w:rsidR="00377217" w14:paraId="48AE60D6" w14:textId="77777777" w:rsidTr="00AA58FA">
        <w:trPr>
          <w:trHeight w:val="1409"/>
        </w:trPr>
        <w:tc>
          <w:tcPr>
            <w:tcW w:w="2532" w:type="dxa"/>
            <w:vAlign w:val="center"/>
          </w:tcPr>
          <w:p w14:paraId="416AB641" w14:textId="77D9AD16" w:rsidR="00377217" w:rsidRPr="00377217" w:rsidRDefault="00377217" w:rsidP="000908E5">
            <w:pPr>
              <w:pStyle w:val="Title"/>
              <w:rPr>
                <w:rFonts w:ascii="Times New Roman" w:eastAsia="Arial" w:hAnsi="Times New Roman"/>
                <w:b/>
                <w:w w:val="90"/>
                <w:sz w:val="20"/>
              </w:rPr>
            </w:pPr>
            <w:proofErr w:type="spellStart"/>
            <w:r w:rsidRPr="003660BE">
              <w:rPr>
                <w:rFonts w:ascii="Times New Roman" w:eastAsia="Arial" w:hAnsi="Times New Roman"/>
                <w:b/>
                <w:w w:val="90"/>
                <w:sz w:val="20"/>
              </w:rPr>
              <w:t>Thạc</w:t>
            </w:r>
            <w:proofErr w:type="spellEnd"/>
            <w:r w:rsidRPr="003660BE">
              <w:rPr>
                <w:rFonts w:ascii="Times New Roman" w:eastAsia="Arial" w:hAnsi="Times New Roman"/>
                <w:b/>
                <w:w w:val="90"/>
                <w:sz w:val="20"/>
              </w:rPr>
              <w:t xml:space="preserve"> </w:t>
            </w:r>
            <w:proofErr w:type="spellStart"/>
            <w:proofErr w:type="gramStart"/>
            <w:r w:rsidRPr="003660BE">
              <w:rPr>
                <w:rFonts w:ascii="Times New Roman" w:eastAsia="Arial" w:hAnsi="Times New Roman"/>
                <w:b/>
                <w:w w:val="90"/>
                <w:sz w:val="20"/>
              </w:rPr>
              <w:t>sĩ</w:t>
            </w:r>
            <w:proofErr w:type="spellEnd"/>
            <w:r w:rsidRPr="003660BE">
              <w:rPr>
                <w:rFonts w:ascii="Times New Roman" w:eastAsia="Arial" w:hAnsi="Times New Roman"/>
                <w:b/>
                <w:w w:val="90"/>
                <w:sz w:val="20"/>
              </w:rPr>
              <w:t xml:space="preserve"> </w:t>
            </w:r>
            <w:r>
              <w:rPr>
                <w:rFonts w:ascii="Times New Roman" w:eastAsia="Arial" w:hAnsi="Times New Roman"/>
                <w:b/>
                <w:w w:val="90"/>
                <w:sz w:val="20"/>
              </w:rPr>
              <w:t xml:space="preserve"> </w:t>
            </w:r>
            <w:r w:rsidRPr="00377217">
              <w:rPr>
                <w:rFonts w:ascii="Times New Roman" w:eastAsia="Arial" w:hAnsi="Times New Roman"/>
                <w:b/>
                <w:w w:val="90"/>
                <w:sz w:val="20"/>
              </w:rPr>
              <w:t>Dương</w:t>
            </w:r>
            <w:proofErr w:type="gramEnd"/>
            <w:r w:rsidRPr="00377217">
              <w:rPr>
                <w:rFonts w:ascii="Times New Roman" w:eastAsia="Arial" w:hAnsi="Times New Roman"/>
                <w:b/>
                <w:w w:val="90"/>
                <w:sz w:val="20"/>
              </w:rPr>
              <w:t xml:space="preserve"> Thị Bích Phượng</w:t>
            </w:r>
          </w:p>
          <w:p w14:paraId="35DEAAD0" w14:textId="77777777" w:rsidR="00377217" w:rsidRDefault="00377217" w:rsidP="000908E5">
            <w:pPr>
              <w:pStyle w:val="Title"/>
              <w:rPr>
                <w:rFonts w:ascii="Times New Roman" w:eastAsia="Arial" w:hAnsi="Times New Roman"/>
                <w:b/>
                <w:w w:val="90"/>
                <w:sz w:val="20"/>
              </w:rPr>
            </w:pPr>
            <w:r>
              <w:rPr>
                <w:rFonts w:ascii="Times New Roman" w:eastAsia="Arial" w:hAnsi="Times New Roman"/>
                <w:b/>
                <w:w w:val="90"/>
                <w:sz w:val="20"/>
              </w:rPr>
              <w:t xml:space="preserve">Sinh </w:t>
            </w:r>
            <w:proofErr w:type="spellStart"/>
            <w:r>
              <w:rPr>
                <w:rFonts w:ascii="Times New Roman" w:eastAsia="Arial" w:hAnsi="Times New Roman"/>
                <w:b/>
                <w:w w:val="90"/>
                <w:sz w:val="20"/>
              </w:rPr>
              <w:t>năm</w:t>
            </w:r>
            <w:proofErr w:type="spellEnd"/>
            <w:r>
              <w:rPr>
                <w:rFonts w:ascii="Times New Roman" w:eastAsia="Arial" w:hAnsi="Times New Roman"/>
                <w:b/>
                <w:w w:val="90"/>
                <w:sz w:val="20"/>
              </w:rPr>
              <w:t xml:space="preserve"> 1981.</w:t>
            </w:r>
          </w:p>
          <w:p w14:paraId="3A4BC72D" w14:textId="43837BF8" w:rsidR="00377217" w:rsidRDefault="00377217" w:rsidP="000908E5">
            <w:pPr>
              <w:jc w:val="both"/>
              <w:rPr>
                <w:rFonts w:eastAsia="Arial"/>
                <w:bCs/>
                <w:w w:val="90"/>
                <w:sz w:val="20"/>
                <w:szCs w:val="22"/>
              </w:rPr>
            </w:pP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Tổ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phó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chuyên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môn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>.</w:t>
            </w:r>
          </w:p>
          <w:p w14:paraId="0824EC7B" w14:textId="1B543290" w:rsidR="00377217" w:rsidRDefault="00377217" w:rsidP="000908E5">
            <w:pPr>
              <w:jc w:val="both"/>
              <w:rPr>
                <w:rFonts w:eastAsia="Arial"/>
                <w:bCs/>
                <w:w w:val="90"/>
                <w:sz w:val="20"/>
                <w:szCs w:val="22"/>
              </w:rPr>
            </w:pPr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Trường Trung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học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phổ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thông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A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Phủ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Lý, </w:t>
            </w:r>
            <w:proofErr w:type="spellStart"/>
            <w:r>
              <w:rPr>
                <w:rFonts w:eastAsia="Arial"/>
                <w:bCs/>
                <w:w w:val="90"/>
                <w:sz w:val="20"/>
                <w:szCs w:val="22"/>
              </w:rPr>
              <w:t>tỉnh</w:t>
            </w:r>
            <w:proofErr w:type="spellEnd"/>
            <w:r>
              <w:rPr>
                <w:rFonts w:eastAsia="Arial"/>
                <w:bCs/>
                <w:w w:val="90"/>
                <w:sz w:val="20"/>
                <w:szCs w:val="22"/>
              </w:rPr>
              <w:t xml:space="preserve"> Ninh Bình</w:t>
            </w:r>
          </w:p>
        </w:tc>
        <w:tc>
          <w:tcPr>
            <w:tcW w:w="666" w:type="dxa"/>
            <w:vAlign w:val="center"/>
          </w:tcPr>
          <w:p w14:paraId="0B90EA14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Thạc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sĩ</w:t>
            </w:r>
            <w:proofErr w:type="spellEnd"/>
          </w:p>
        </w:tc>
        <w:tc>
          <w:tcPr>
            <w:tcW w:w="567" w:type="dxa"/>
            <w:vAlign w:val="center"/>
          </w:tcPr>
          <w:p w14:paraId="5170A801" w14:textId="408A980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576" w:type="dxa"/>
            <w:vAlign w:val="center"/>
          </w:tcPr>
          <w:p w14:paraId="69EA04AE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>Kinh</w:t>
            </w:r>
          </w:p>
        </w:tc>
        <w:tc>
          <w:tcPr>
            <w:tcW w:w="696" w:type="dxa"/>
            <w:vAlign w:val="center"/>
          </w:tcPr>
          <w:p w14:paraId="51C26AA4" w14:textId="77777777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>2003</w:t>
            </w:r>
          </w:p>
        </w:tc>
        <w:tc>
          <w:tcPr>
            <w:tcW w:w="1371" w:type="dxa"/>
            <w:vAlign w:val="center"/>
          </w:tcPr>
          <w:p w14:paraId="2A81F0D8" w14:textId="28166890" w:rsidR="00377217" w:rsidRDefault="00377217" w:rsidP="000908E5">
            <w:pPr>
              <w:contextualSpacing/>
              <w:jc w:val="center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>22N</w:t>
            </w:r>
            <w:r w:rsidR="00EC09CA">
              <w:rPr>
                <w:rFonts w:eastAsia="Arial"/>
                <w:w w:val="90"/>
                <w:sz w:val="20"/>
                <w:szCs w:val="20"/>
              </w:rPr>
              <w:t>3</w:t>
            </w:r>
            <w:r>
              <w:rPr>
                <w:rFonts w:eastAsia="Arial"/>
                <w:w w:val="90"/>
                <w:sz w:val="20"/>
                <w:szCs w:val="20"/>
              </w:rPr>
              <w:t>T/</w:t>
            </w:r>
          </w:p>
          <w:p w14:paraId="56014B16" w14:textId="2EC9CD88" w:rsidR="00377217" w:rsidRDefault="00377217" w:rsidP="000908E5">
            <w:pPr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>21N</w:t>
            </w:r>
            <w:r w:rsidR="00EC09CA">
              <w:rPr>
                <w:rFonts w:eastAsia="Arial"/>
                <w:w w:val="90"/>
                <w:sz w:val="20"/>
                <w:szCs w:val="20"/>
              </w:rPr>
              <w:t>3</w:t>
            </w:r>
            <w:r>
              <w:rPr>
                <w:rFonts w:eastAsia="Arial"/>
                <w:w w:val="90"/>
                <w:sz w:val="20"/>
                <w:szCs w:val="20"/>
              </w:rPr>
              <w:t>T</w:t>
            </w:r>
          </w:p>
        </w:tc>
        <w:tc>
          <w:tcPr>
            <w:tcW w:w="4819" w:type="dxa"/>
            <w:vAlign w:val="center"/>
          </w:tcPr>
          <w:p w14:paraId="0AAA62D0" w14:textId="481AF170" w:rsidR="00377217" w:rsidRDefault="00377217" w:rsidP="000908E5">
            <w:pPr>
              <w:ind w:right="138"/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 + 03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sáng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kiến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được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công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nhận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có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hiệu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quả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áp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dụng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nhân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rộng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trong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tỉnh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2022,202</w:t>
            </w:r>
            <w:r w:rsidR="00EC09CA">
              <w:rPr>
                <w:rFonts w:eastAsia="Arial"/>
                <w:w w:val="90"/>
                <w:sz w:val="20"/>
                <w:szCs w:val="20"/>
              </w:rPr>
              <w:t>4</w:t>
            </w:r>
            <w:r>
              <w:rPr>
                <w:rFonts w:eastAsia="Arial"/>
                <w:w w:val="90"/>
                <w:sz w:val="20"/>
                <w:szCs w:val="20"/>
              </w:rPr>
              <w:t>,2025.</w:t>
            </w:r>
          </w:p>
          <w:p w14:paraId="1A5037D9" w14:textId="214B9F37" w:rsidR="004E1D6E" w:rsidRDefault="004E1D6E" w:rsidP="00AA58FA">
            <w:pPr>
              <w:spacing w:before="20" w:after="20"/>
              <w:ind w:right="138"/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Tham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gia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01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đề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tài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nghiên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cứu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khoa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học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của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Viện Công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nghệ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sinh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học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và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được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đăng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trong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tuyển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tập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báo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cáo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tại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Hội</w:t>
            </w:r>
            <w:proofErr w:type="spellEnd"/>
            <w:r w:rsidRPr="004E1D6E">
              <w:rPr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nghị</w:t>
            </w:r>
            <w:proofErr w:type="spellEnd"/>
            <w:r w:rsidRPr="004E1D6E">
              <w:rPr>
                <w:sz w:val="20"/>
                <w:szCs w:val="20"/>
              </w:rPr>
              <w:t xml:space="preserve"> Khoa </w:t>
            </w:r>
            <w:proofErr w:type="spellStart"/>
            <w:r w:rsidRPr="004E1D6E">
              <w:rPr>
                <w:sz w:val="20"/>
                <w:szCs w:val="20"/>
              </w:rPr>
              <w:t>học</w:t>
            </w:r>
            <w:proofErr w:type="spellEnd"/>
            <w:r w:rsidRPr="004E1D6E">
              <w:rPr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công</w:t>
            </w:r>
            <w:proofErr w:type="spellEnd"/>
            <w:r w:rsidRPr="004E1D6E">
              <w:rPr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nghệ</w:t>
            </w:r>
            <w:proofErr w:type="spellEnd"/>
            <w:r w:rsidRPr="004E1D6E">
              <w:rPr>
                <w:sz w:val="20"/>
                <w:szCs w:val="20"/>
              </w:rPr>
              <w:t xml:space="preserve"> Sinh </w:t>
            </w:r>
            <w:proofErr w:type="spellStart"/>
            <w:r w:rsidRPr="004E1D6E">
              <w:rPr>
                <w:sz w:val="20"/>
                <w:szCs w:val="20"/>
              </w:rPr>
              <w:t>học</w:t>
            </w:r>
            <w:proofErr w:type="spellEnd"/>
            <w:r w:rsidRPr="004E1D6E">
              <w:rPr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toàn</w:t>
            </w:r>
            <w:proofErr w:type="spellEnd"/>
            <w:r w:rsidRPr="004E1D6E">
              <w:rPr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quốc</w:t>
            </w:r>
            <w:proofErr w:type="spellEnd"/>
            <w:r w:rsidRPr="004E1D6E">
              <w:rPr>
                <w:sz w:val="20"/>
                <w:szCs w:val="20"/>
              </w:rPr>
              <w:t xml:space="preserve"> </w:t>
            </w:r>
            <w:proofErr w:type="spellStart"/>
            <w:r w:rsidRPr="004E1D6E">
              <w:rPr>
                <w:sz w:val="20"/>
                <w:szCs w:val="20"/>
              </w:rPr>
              <w:t>năm</w:t>
            </w:r>
            <w:proofErr w:type="spellEnd"/>
            <w:r w:rsidRPr="004E1D6E">
              <w:rPr>
                <w:sz w:val="20"/>
                <w:szCs w:val="20"/>
              </w:rPr>
              <w:t xml:space="preserve"> 2013</w:t>
            </w:r>
            <w:r>
              <w:rPr>
                <w:sz w:val="20"/>
                <w:szCs w:val="20"/>
              </w:rPr>
              <w:t>.</w:t>
            </w:r>
          </w:p>
          <w:p w14:paraId="2F4C33E5" w14:textId="77777777" w:rsidR="00377217" w:rsidRDefault="00377217" w:rsidP="000908E5">
            <w:pPr>
              <w:ind w:right="138"/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+ 01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lần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đạt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giáo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viên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dạy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giỏi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cấp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tỉnh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2018.</w:t>
            </w:r>
          </w:p>
          <w:p w14:paraId="61B0FB0E" w14:textId="77777777" w:rsidR="0055670B" w:rsidRDefault="0055670B" w:rsidP="000908E5">
            <w:pPr>
              <w:ind w:right="138"/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+ 11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bồi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dưỡng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HSG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cấp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tỉnh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</w:p>
          <w:p w14:paraId="448CCE10" w14:textId="71D04E61" w:rsidR="0055670B" w:rsidRDefault="0055670B" w:rsidP="000908E5">
            <w:pPr>
              <w:ind w:right="138"/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+ 13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xếp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loại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HTXS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nhiệm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vụ</w:t>
            </w:r>
            <w:proofErr w:type="spellEnd"/>
          </w:p>
        </w:tc>
        <w:tc>
          <w:tcPr>
            <w:tcW w:w="1560" w:type="dxa"/>
            <w:vAlign w:val="center"/>
          </w:tcPr>
          <w:p w14:paraId="68CA2649" w14:textId="2BA73678" w:rsidR="00377217" w:rsidRDefault="00377217" w:rsidP="000908E5">
            <w:pPr>
              <w:contextualSpacing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CSTĐ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cơ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sở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: 10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lần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các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năm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2006, 2010, 2015, 2016, 2018, 2019, 2022, 2023, 2024, 2025).</w:t>
            </w:r>
          </w:p>
          <w:p w14:paraId="2E2B9CA2" w14:textId="1870B8F0" w:rsidR="00377217" w:rsidRDefault="00377217" w:rsidP="000908E5">
            <w:pPr>
              <w:contextualSpacing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CSTĐ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cấp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tỉnh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: 01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lần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(2025).</w:t>
            </w:r>
          </w:p>
        </w:tc>
        <w:tc>
          <w:tcPr>
            <w:tcW w:w="2126" w:type="dxa"/>
            <w:vAlign w:val="center"/>
          </w:tcPr>
          <w:p w14:paraId="68BB5F26" w14:textId="5B78D4A6" w:rsidR="00377217" w:rsidRDefault="00377217" w:rsidP="000908E5">
            <w:pPr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+ 01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Bằng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khen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của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Bộ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trưởng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Bộ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GD&amp;ĐT</w:t>
            </w:r>
            <w:r w:rsidR="00D229F4">
              <w:rPr>
                <w:rFonts w:eastAsia="Arial"/>
                <w:w w:val="90"/>
                <w:sz w:val="20"/>
                <w:szCs w:val="20"/>
              </w:rPr>
              <w:t xml:space="preserve"> (2024)</w:t>
            </w:r>
          </w:p>
          <w:p w14:paraId="65D75033" w14:textId="670037A0" w:rsidR="00377217" w:rsidRDefault="00377217" w:rsidP="000908E5">
            <w:pPr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 xml:space="preserve">+ 01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Bằng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khen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của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Trung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ương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Đoàn</w:t>
            </w:r>
            <w:r w:rsidR="00D229F4">
              <w:rPr>
                <w:rFonts w:eastAsia="Arial"/>
                <w:w w:val="90"/>
                <w:sz w:val="20"/>
                <w:szCs w:val="20"/>
              </w:rPr>
              <w:t xml:space="preserve"> (2018)</w:t>
            </w:r>
          </w:p>
          <w:p w14:paraId="3E583FDC" w14:textId="4FD99C39" w:rsidR="00377217" w:rsidRDefault="00377217" w:rsidP="000908E5">
            <w:pPr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  <w:r>
              <w:rPr>
                <w:rFonts w:eastAsia="Arial"/>
                <w:w w:val="90"/>
                <w:sz w:val="20"/>
                <w:szCs w:val="20"/>
              </w:rPr>
              <w:t>+ 0</w:t>
            </w:r>
            <w:r w:rsidR="000B3029">
              <w:rPr>
                <w:rFonts w:eastAsia="Arial"/>
                <w:w w:val="90"/>
                <w:sz w:val="20"/>
                <w:szCs w:val="20"/>
              </w:rPr>
              <w:t>4</w:t>
            </w:r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Bằng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khen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của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Arial"/>
                <w:w w:val="90"/>
                <w:sz w:val="20"/>
                <w:szCs w:val="20"/>
              </w:rPr>
              <w:t>Tỉnh</w:t>
            </w:r>
            <w:proofErr w:type="spellEnd"/>
            <w:r>
              <w:rPr>
                <w:rFonts w:eastAsia="Arial"/>
                <w:w w:val="90"/>
                <w:sz w:val="20"/>
                <w:szCs w:val="20"/>
              </w:rPr>
              <w:t xml:space="preserve"> Đoàn</w:t>
            </w:r>
            <w:r w:rsidR="00D229F4">
              <w:rPr>
                <w:rFonts w:eastAsia="Arial"/>
                <w:w w:val="90"/>
                <w:sz w:val="20"/>
                <w:szCs w:val="20"/>
              </w:rPr>
              <w:t xml:space="preserve"> (2015, 2017, 2019, 2021)</w:t>
            </w:r>
          </w:p>
          <w:p w14:paraId="4BDCACE0" w14:textId="37DA45A0" w:rsidR="00377217" w:rsidRDefault="00377217" w:rsidP="000908E5">
            <w:pPr>
              <w:contextualSpacing/>
              <w:jc w:val="both"/>
              <w:rPr>
                <w:rFonts w:eastAsia="Arial"/>
                <w:w w:val="90"/>
                <w:sz w:val="20"/>
                <w:szCs w:val="20"/>
              </w:rPr>
            </w:pPr>
          </w:p>
        </w:tc>
      </w:tr>
    </w:tbl>
    <w:p w14:paraId="64C5C091" w14:textId="186BDC33" w:rsidR="00377217" w:rsidRPr="00EC3C3E" w:rsidRDefault="00377217" w:rsidP="00377217">
      <w:pPr>
        <w:spacing w:before="120"/>
        <w:ind w:firstLine="567"/>
        <w:jc w:val="both"/>
        <w:rPr>
          <w:b/>
          <w:color w:val="000000"/>
          <w:sz w:val="18"/>
          <w:szCs w:val="18"/>
        </w:rPr>
      </w:pPr>
      <w:proofErr w:type="spellStart"/>
      <w:r w:rsidRPr="00EC3C3E">
        <w:rPr>
          <w:color w:val="000000"/>
          <w:sz w:val="18"/>
          <w:szCs w:val="18"/>
        </w:rPr>
        <w:t>Nhà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giáo</w:t>
      </w:r>
      <w:proofErr w:type="spellEnd"/>
      <w:r w:rsidRPr="00EC3C3E">
        <w:rPr>
          <w:b/>
          <w:color w:val="000000"/>
          <w:sz w:val="18"/>
          <w:szCs w:val="18"/>
        </w:rPr>
        <w:t xml:space="preserve"> </w:t>
      </w:r>
      <w:r w:rsidR="00EC09CA" w:rsidRPr="00EC3C3E">
        <w:rPr>
          <w:b/>
          <w:color w:val="000000"/>
          <w:sz w:val="18"/>
          <w:szCs w:val="18"/>
        </w:rPr>
        <w:t>Dương Thị Bích Phượng</w:t>
      </w:r>
    </w:p>
    <w:p w14:paraId="117957D1" w14:textId="4657DBA2" w:rsidR="00377217" w:rsidRPr="00EC3C3E" w:rsidRDefault="00377217" w:rsidP="00377217">
      <w:pPr>
        <w:ind w:firstLine="567"/>
        <w:jc w:val="both"/>
        <w:rPr>
          <w:b/>
          <w:color w:val="000000"/>
          <w:sz w:val="18"/>
          <w:szCs w:val="18"/>
        </w:rPr>
      </w:pPr>
      <w:proofErr w:type="spellStart"/>
      <w:r w:rsidRPr="00EC3C3E">
        <w:rPr>
          <w:b/>
          <w:i/>
          <w:color w:val="000000"/>
          <w:sz w:val="18"/>
          <w:szCs w:val="18"/>
        </w:rPr>
        <w:t>Tiêu</w:t>
      </w:r>
      <w:proofErr w:type="spellEnd"/>
      <w:r w:rsidRPr="00EC3C3E">
        <w:rPr>
          <w:b/>
          <w:i/>
          <w:color w:val="000000"/>
          <w:sz w:val="18"/>
          <w:szCs w:val="18"/>
        </w:rPr>
        <w:t xml:space="preserve"> </w:t>
      </w:r>
      <w:proofErr w:type="spellStart"/>
      <w:r w:rsidRPr="00EC3C3E">
        <w:rPr>
          <w:b/>
          <w:i/>
          <w:color w:val="000000"/>
          <w:sz w:val="18"/>
          <w:szCs w:val="18"/>
        </w:rPr>
        <w:t>chuẩn</w:t>
      </w:r>
      <w:proofErr w:type="spellEnd"/>
      <w:r w:rsidRPr="00EC3C3E">
        <w:rPr>
          <w:b/>
          <w:i/>
          <w:color w:val="000000"/>
          <w:sz w:val="18"/>
          <w:szCs w:val="18"/>
        </w:rPr>
        <w:t xml:space="preserve"> 1: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Có</w:t>
      </w:r>
      <w:proofErr w:type="spellEnd"/>
      <w:r w:rsidRPr="00EC3C3E">
        <w:rPr>
          <w:color w:val="000000"/>
          <w:sz w:val="18"/>
          <w:szCs w:val="18"/>
        </w:rPr>
        <w:t xml:space="preserve"> 22 </w:t>
      </w:r>
      <w:proofErr w:type="spellStart"/>
      <w:r w:rsidRPr="00EC3C3E">
        <w:rPr>
          <w:color w:val="000000"/>
          <w:sz w:val="18"/>
          <w:szCs w:val="18"/>
        </w:rPr>
        <w:t>năm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r w:rsidR="00EC09CA" w:rsidRPr="00EC3C3E">
        <w:rPr>
          <w:color w:val="000000"/>
          <w:sz w:val="18"/>
          <w:szCs w:val="18"/>
        </w:rPr>
        <w:t>3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tháng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công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tác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trong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ngành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giáo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dục</w:t>
      </w:r>
      <w:proofErr w:type="spellEnd"/>
      <w:r w:rsidRPr="00EC3C3E">
        <w:rPr>
          <w:color w:val="000000"/>
          <w:sz w:val="18"/>
          <w:szCs w:val="18"/>
        </w:rPr>
        <w:t xml:space="preserve">, </w:t>
      </w:r>
      <w:proofErr w:type="spellStart"/>
      <w:r w:rsidRPr="00EC3C3E">
        <w:rPr>
          <w:color w:val="000000"/>
          <w:sz w:val="18"/>
          <w:szCs w:val="18"/>
        </w:rPr>
        <w:t>trong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đó</w:t>
      </w:r>
      <w:proofErr w:type="spellEnd"/>
      <w:r w:rsidRPr="00EC3C3E">
        <w:rPr>
          <w:color w:val="000000"/>
          <w:sz w:val="18"/>
          <w:szCs w:val="18"/>
        </w:rPr>
        <w:t>, 2</w:t>
      </w:r>
      <w:r w:rsidR="00EC09CA" w:rsidRPr="00EC3C3E">
        <w:rPr>
          <w:color w:val="000000"/>
          <w:sz w:val="18"/>
          <w:szCs w:val="18"/>
        </w:rPr>
        <w:t>1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năm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r w:rsidR="00EC09CA" w:rsidRPr="00EC3C3E">
        <w:rPr>
          <w:color w:val="000000"/>
          <w:sz w:val="18"/>
          <w:szCs w:val="18"/>
        </w:rPr>
        <w:t>3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tháng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trực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tiếp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giảng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dạy</w:t>
      </w:r>
      <w:proofErr w:type="spellEnd"/>
      <w:r w:rsidRPr="00EC3C3E">
        <w:rPr>
          <w:color w:val="000000"/>
          <w:sz w:val="18"/>
          <w:szCs w:val="18"/>
        </w:rPr>
        <w:t xml:space="preserve"> (</w:t>
      </w:r>
      <w:proofErr w:type="spellStart"/>
      <w:r w:rsidRPr="00EC3C3E">
        <w:rPr>
          <w:color w:val="000000"/>
          <w:sz w:val="18"/>
          <w:szCs w:val="18"/>
        </w:rPr>
        <w:t>từ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tháng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r w:rsidR="00EC09CA" w:rsidRPr="00EC3C3E">
        <w:rPr>
          <w:color w:val="000000"/>
          <w:sz w:val="18"/>
          <w:szCs w:val="18"/>
        </w:rPr>
        <w:t>09</w:t>
      </w:r>
      <w:r w:rsidRPr="00EC3C3E">
        <w:rPr>
          <w:color w:val="000000"/>
          <w:sz w:val="18"/>
          <w:szCs w:val="18"/>
        </w:rPr>
        <w:t>/2003).</w:t>
      </w:r>
    </w:p>
    <w:p w14:paraId="772A97EE" w14:textId="75F2D578" w:rsidR="00377217" w:rsidRPr="00EC3C3E" w:rsidRDefault="00377217" w:rsidP="00377217">
      <w:pPr>
        <w:ind w:firstLine="567"/>
        <w:jc w:val="both"/>
        <w:rPr>
          <w:sz w:val="18"/>
          <w:szCs w:val="18"/>
          <w:lang w:val="en-GB"/>
        </w:rPr>
      </w:pPr>
      <w:proofErr w:type="spellStart"/>
      <w:r w:rsidRPr="00EC3C3E">
        <w:rPr>
          <w:b/>
          <w:i/>
          <w:sz w:val="18"/>
          <w:szCs w:val="18"/>
        </w:rPr>
        <w:t>Tiêu</w:t>
      </w:r>
      <w:proofErr w:type="spellEnd"/>
      <w:r w:rsidRPr="00EC3C3E">
        <w:rPr>
          <w:b/>
          <w:i/>
          <w:sz w:val="18"/>
          <w:szCs w:val="18"/>
        </w:rPr>
        <w:t xml:space="preserve"> </w:t>
      </w:r>
      <w:proofErr w:type="spellStart"/>
      <w:r w:rsidRPr="00EC3C3E">
        <w:rPr>
          <w:b/>
          <w:i/>
          <w:sz w:val="18"/>
          <w:szCs w:val="18"/>
        </w:rPr>
        <w:t>chuẩn</w:t>
      </w:r>
      <w:proofErr w:type="spellEnd"/>
      <w:r w:rsidRPr="00EC3C3E">
        <w:rPr>
          <w:b/>
          <w:i/>
          <w:sz w:val="18"/>
          <w:szCs w:val="18"/>
        </w:rPr>
        <w:t xml:space="preserve"> 2:</w:t>
      </w:r>
      <w:r w:rsidRPr="00EC3C3E">
        <w:rPr>
          <w:sz w:val="18"/>
          <w:szCs w:val="18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Là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giáo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viên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cốt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cán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môn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r w:rsidR="00EC09CA" w:rsidRPr="00EC3C3E">
        <w:rPr>
          <w:sz w:val="18"/>
          <w:szCs w:val="18"/>
          <w:lang w:val="en-GB"/>
        </w:rPr>
        <w:t>Sinh</w:t>
      </w:r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của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Sở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Giáo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dục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và</w:t>
      </w:r>
      <w:proofErr w:type="spellEnd"/>
      <w:r w:rsidRPr="00EC3C3E">
        <w:rPr>
          <w:sz w:val="18"/>
          <w:szCs w:val="18"/>
          <w:lang w:val="en-GB"/>
        </w:rPr>
        <w:t xml:space="preserve"> Đào </w:t>
      </w:r>
      <w:proofErr w:type="spellStart"/>
      <w:r w:rsidRPr="00EC3C3E">
        <w:rPr>
          <w:sz w:val="18"/>
          <w:szCs w:val="18"/>
          <w:lang w:val="en-GB"/>
        </w:rPr>
        <w:t>tạo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r w:rsidR="00EC09CA" w:rsidRPr="00EC3C3E">
        <w:rPr>
          <w:sz w:val="18"/>
          <w:szCs w:val="18"/>
          <w:lang w:val="en-GB"/>
        </w:rPr>
        <w:t>Hà Nam</w:t>
      </w:r>
      <w:r w:rsidRPr="00EC3C3E">
        <w:rPr>
          <w:sz w:val="18"/>
          <w:szCs w:val="18"/>
          <w:lang w:val="en-GB"/>
        </w:rPr>
        <w:t xml:space="preserve">, </w:t>
      </w:r>
      <w:proofErr w:type="spellStart"/>
      <w:r w:rsidRPr="00EC3C3E">
        <w:rPr>
          <w:sz w:val="18"/>
          <w:szCs w:val="18"/>
          <w:lang w:val="en-GB"/>
        </w:rPr>
        <w:t>trực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tiếp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tham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gia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nhiều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nhiệm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vụ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chuyên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môn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quan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trọng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của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Sở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như</w:t>
      </w:r>
      <w:proofErr w:type="spellEnd"/>
      <w:r w:rsidRPr="00EC3C3E">
        <w:rPr>
          <w:sz w:val="18"/>
          <w:szCs w:val="18"/>
          <w:lang w:val="en-GB"/>
        </w:rPr>
        <w:t xml:space="preserve">: </w:t>
      </w:r>
      <w:r w:rsidR="00EC09CA" w:rsidRPr="00EC3C3E">
        <w:rPr>
          <w:sz w:val="18"/>
          <w:szCs w:val="18"/>
          <w:lang w:val="en-GB"/>
        </w:rPr>
        <w:t xml:space="preserve">Tham </w:t>
      </w:r>
      <w:proofErr w:type="spellStart"/>
      <w:r w:rsidR="00EC09CA" w:rsidRPr="00EC3C3E">
        <w:rPr>
          <w:sz w:val="18"/>
          <w:szCs w:val="18"/>
          <w:lang w:val="en-GB"/>
        </w:rPr>
        <w:t>gia</w:t>
      </w:r>
      <w:proofErr w:type="spellEnd"/>
      <w:r w:rsidR="00EC09CA" w:rsidRPr="00EC3C3E">
        <w:rPr>
          <w:sz w:val="18"/>
          <w:szCs w:val="18"/>
          <w:lang w:val="en-GB"/>
        </w:rPr>
        <w:t xml:space="preserve"> </w:t>
      </w:r>
      <w:proofErr w:type="spellStart"/>
      <w:r w:rsidR="00EC09CA" w:rsidRPr="00EC3C3E">
        <w:rPr>
          <w:sz w:val="18"/>
          <w:szCs w:val="18"/>
          <w:lang w:val="en-GB"/>
        </w:rPr>
        <w:t>các</w:t>
      </w:r>
      <w:proofErr w:type="spellEnd"/>
      <w:r w:rsidR="00EC09CA" w:rsidRPr="00EC3C3E">
        <w:rPr>
          <w:sz w:val="18"/>
          <w:szCs w:val="18"/>
          <w:lang w:val="en-GB"/>
        </w:rPr>
        <w:t xml:space="preserve"> </w:t>
      </w:r>
      <w:proofErr w:type="spellStart"/>
      <w:r w:rsidR="00EC09CA" w:rsidRPr="00EC3C3E">
        <w:rPr>
          <w:sz w:val="18"/>
          <w:szCs w:val="18"/>
          <w:lang w:val="en-GB"/>
        </w:rPr>
        <w:t>lớp</w:t>
      </w:r>
      <w:proofErr w:type="spellEnd"/>
      <w:r w:rsidR="00EC09CA" w:rsidRPr="00EC3C3E">
        <w:rPr>
          <w:sz w:val="18"/>
          <w:szCs w:val="18"/>
          <w:lang w:val="en-GB"/>
        </w:rPr>
        <w:t xml:space="preserve"> </w:t>
      </w:r>
      <w:proofErr w:type="spellStart"/>
      <w:r w:rsidR="00EC09CA" w:rsidRPr="00EC3C3E">
        <w:rPr>
          <w:sz w:val="18"/>
          <w:szCs w:val="18"/>
          <w:lang w:val="en-GB"/>
        </w:rPr>
        <w:t>tập</w:t>
      </w:r>
      <w:proofErr w:type="spellEnd"/>
      <w:r w:rsidR="00EC09CA" w:rsidRPr="00EC3C3E">
        <w:rPr>
          <w:sz w:val="18"/>
          <w:szCs w:val="18"/>
          <w:lang w:val="en-GB"/>
        </w:rPr>
        <w:t xml:space="preserve"> </w:t>
      </w:r>
      <w:proofErr w:type="spellStart"/>
      <w:r w:rsidR="00EC09CA" w:rsidRPr="00EC3C3E">
        <w:rPr>
          <w:sz w:val="18"/>
          <w:szCs w:val="18"/>
          <w:lang w:val="en-GB"/>
        </w:rPr>
        <w:t>huấn</w:t>
      </w:r>
      <w:proofErr w:type="spellEnd"/>
      <w:r w:rsidR="00EC09CA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chuyên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môn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về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chuyên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môn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và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nghiệp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vụ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cấp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Bộ</w:t>
      </w:r>
      <w:proofErr w:type="spellEnd"/>
      <w:r w:rsidR="00D139F9" w:rsidRPr="00EC3C3E">
        <w:rPr>
          <w:sz w:val="18"/>
          <w:szCs w:val="18"/>
          <w:lang w:val="en-GB"/>
        </w:rPr>
        <w:t xml:space="preserve"> (0</w:t>
      </w:r>
      <w:r w:rsidR="00575D62" w:rsidRPr="00EC3C3E">
        <w:rPr>
          <w:sz w:val="18"/>
          <w:szCs w:val="18"/>
          <w:lang w:val="en-GB"/>
        </w:rPr>
        <w:t>4</w:t>
      </w:r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lần</w:t>
      </w:r>
      <w:proofErr w:type="spellEnd"/>
      <w:r w:rsidR="00D139F9" w:rsidRPr="00EC3C3E">
        <w:rPr>
          <w:sz w:val="18"/>
          <w:szCs w:val="18"/>
          <w:lang w:val="en-GB"/>
        </w:rPr>
        <w:t xml:space="preserve">), Báo </w:t>
      </w:r>
      <w:proofErr w:type="spellStart"/>
      <w:r w:rsidR="00D139F9" w:rsidRPr="00EC3C3E">
        <w:rPr>
          <w:sz w:val="18"/>
          <w:szCs w:val="18"/>
          <w:lang w:val="en-GB"/>
        </w:rPr>
        <w:t>cáo</w:t>
      </w:r>
      <w:proofErr w:type="spellEnd"/>
      <w:r w:rsidR="00D139F9" w:rsidRPr="00EC3C3E">
        <w:rPr>
          <w:sz w:val="18"/>
          <w:szCs w:val="18"/>
          <w:lang w:val="en-GB"/>
        </w:rPr>
        <w:t xml:space="preserve"> </w:t>
      </w:r>
      <w:proofErr w:type="spellStart"/>
      <w:r w:rsidR="00D139F9" w:rsidRPr="00EC3C3E">
        <w:rPr>
          <w:sz w:val="18"/>
          <w:szCs w:val="18"/>
          <w:lang w:val="en-GB"/>
        </w:rPr>
        <w:t>viên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lớp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tập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huấn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chuyên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môn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cấp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tỉnh</w:t>
      </w:r>
      <w:proofErr w:type="spellEnd"/>
      <w:r w:rsidRPr="00EC3C3E">
        <w:rPr>
          <w:sz w:val="18"/>
          <w:szCs w:val="18"/>
          <w:lang w:val="en-GB"/>
        </w:rPr>
        <w:t xml:space="preserve"> (0</w:t>
      </w:r>
      <w:r w:rsidR="00D6470A" w:rsidRPr="00EC3C3E">
        <w:rPr>
          <w:sz w:val="18"/>
          <w:szCs w:val="18"/>
          <w:lang w:val="en-GB"/>
        </w:rPr>
        <w:t>1</w:t>
      </w:r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lần</w:t>
      </w:r>
      <w:proofErr w:type="spellEnd"/>
      <w:r w:rsidRPr="00EC3C3E">
        <w:rPr>
          <w:sz w:val="18"/>
          <w:szCs w:val="18"/>
          <w:lang w:val="en-GB"/>
        </w:rPr>
        <w:t xml:space="preserve">); Thành </w:t>
      </w:r>
      <w:proofErr w:type="spellStart"/>
      <w:r w:rsidRPr="00EC3C3E">
        <w:rPr>
          <w:sz w:val="18"/>
          <w:szCs w:val="18"/>
          <w:lang w:val="en-GB"/>
        </w:rPr>
        <w:t>viên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Hội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đồng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giám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khảo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Hội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thi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Giáo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viên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dạy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giỏi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cấp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tỉnh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cấp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r w:rsidR="00D139F9" w:rsidRPr="00EC3C3E">
        <w:rPr>
          <w:sz w:val="18"/>
          <w:szCs w:val="18"/>
          <w:lang w:val="en-GB"/>
        </w:rPr>
        <w:t xml:space="preserve">THCS </w:t>
      </w:r>
      <w:proofErr w:type="spellStart"/>
      <w:r w:rsidR="00D139F9" w:rsidRPr="00EC3C3E">
        <w:rPr>
          <w:sz w:val="18"/>
          <w:szCs w:val="18"/>
          <w:lang w:val="en-GB"/>
        </w:rPr>
        <w:t>và</w:t>
      </w:r>
      <w:proofErr w:type="spellEnd"/>
      <w:r w:rsidR="00D139F9" w:rsidRPr="00EC3C3E">
        <w:rPr>
          <w:sz w:val="18"/>
          <w:szCs w:val="18"/>
          <w:lang w:val="en-GB"/>
        </w:rPr>
        <w:t xml:space="preserve"> THPT</w:t>
      </w:r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phổ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thông</w:t>
      </w:r>
      <w:proofErr w:type="spellEnd"/>
      <w:r w:rsidRPr="00EC3C3E">
        <w:rPr>
          <w:sz w:val="18"/>
          <w:szCs w:val="18"/>
          <w:lang w:val="en-GB"/>
        </w:rPr>
        <w:t xml:space="preserve"> (0</w:t>
      </w:r>
      <w:r w:rsidR="00D139F9" w:rsidRPr="00EC3C3E">
        <w:rPr>
          <w:sz w:val="18"/>
          <w:szCs w:val="18"/>
          <w:lang w:val="en-GB"/>
        </w:rPr>
        <w:t>2</w:t>
      </w:r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lần</w:t>
      </w:r>
      <w:proofErr w:type="spellEnd"/>
      <w:r w:rsidRPr="00EC3C3E">
        <w:rPr>
          <w:sz w:val="18"/>
          <w:szCs w:val="18"/>
          <w:lang w:val="en-GB"/>
        </w:rPr>
        <w:t xml:space="preserve">); Thành </w:t>
      </w:r>
      <w:proofErr w:type="spellStart"/>
      <w:r w:rsidRPr="00EC3C3E">
        <w:rPr>
          <w:sz w:val="18"/>
          <w:szCs w:val="18"/>
          <w:lang w:val="en-GB"/>
        </w:rPr>
        <w:t>viên</w:t>
      </w:r>
      <w:proofErr w:type="spellEnd"/>
      <w:r w:rsidRPr="00EC3C3E">
        <w:rPr>
          <w:sz w:val="18"/>
          <w:szCs w:val="18"/>
          <w:lang w:val="en-GB"/>
        </w:rPr>
        <w:t xml:space="preserve"> ban </w:t>
      </w:r>
      <w:proofErr w:type="spellStart"/>
      <w:r w:rsidRPr="00EC3C3E">
        <w:rPr>
          <w:sz w:val="18"/>
          <w:szCs w:val="18"/>
          <w:lang w:val="en-GB"/>
        </w:rPr>
        <w:t>kiểm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tra</w:t>
      </w:r>
      <w:proofErr w:type="spellEnd"/>
      <w:r w:rsidRPr="00EC3C3E">
        <w:rPr>
          <w:sz w:val="18"/>
          <w:szCs w:val="18"/>
          <w:lang w:val="en-GB"/>
        </w:rPr>
        <w:t xml:space="preserve">, </w:t>
      </w:r>
      <w:proofErr w:type="spellStart"/>
      <w:r w:rsidRPr="00EC3C3E">
        <w:rPr>
          <w:sz w:val="18"/>
          <w:szCs w:val="18"/>
          <w:lang w:val="en-GB"/>
        </w:rPr>
        <w:t>sát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hạch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tuyển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dụng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giáo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viên</w:t>
      </w:r>
      <w:proofErr w:type="spellEnd"/>
      <w:r w:rsidRPr="00EC3C3E">
        <w:rPr>
          <w:sz w:val="18"/>
          <w:szCs w:val="18"/>
          <w:lang w:val="en-GB"/>
        </w:rPr>
        <w:t xml:space="preserve"> </w:t>
      </w:r>
      <w:r w:rsidR="00A075F7" w:rsidRPr="00EC3C3E">
        <w:rPr>
          <w:sz w:val="18"/>
          <w:szCs w:val="18"/>
          <w:lang w:val="en-GB"/>
        </w:rPr>
        <w:t>THPT</w:t>
      </w:r>
      <w:r w:rsidRPr="00EC3C3E">
        <w:rPr>
          <w:sz w:val="18"/>
          <w:szCs w:val="18"/>
          <w:lang w:val="en-GB"/>
        </w:rPr>
        <w:t xml:space="preserve"> </w:t>
      </w:r>
      <w:proofErr w:type="spellStart"/>
      <w:r w:rsidRPr="00EC3C3E">
        <w:rPr>
          <w:sz w:val="18"/>
          <w:szCs w:val="18"/>
          <w:lang w:val="en-GB"/>
        </w:rPr>
        <w:t>năm</w:t>
      </w:r>
      <w:proofErr w:type="spellEnd"/>
      <w:r w:rsidRPr="00EC3C3E">
        <w:rPr>
          <w:sz w:val="18"/>
          <w:szCs w:val="18"/>
          <w:lang w:val="en-GB"/>
        </w:rPr>
        <w:t xml:space="preserve"> 202</w:t>
      </w:r>
      <w:r w:rsidR="00D139F9" w:rsidRPr="00EC3C3E">
        <w:rPr>
          <w:sz w:val="18"/>
          <w:szCs w:val="18"/>
          <w:lang w:val="en-GB"/>
        </w:rPr>
        <w:t>4</w:t>
      </w:r>
      <w:r w:rsidR="008D1333" w:rsidRPr="00EC3C3E">
        <w:rPr>
          <w:sz w:val="18"/>
          <w:szCs w:val="18"/>
          <w:lang w:val="en-GB"/>
        </w:rPr>
        <w:t>;</w:t>
      </w:r>
      <w:r w:rsidR="006466BC" w:rsidRPr="00EC3C3E">
        <w:rPr>
          <w:sz w:val="18"/>
          <w:szCs w:val="18"/>
          <w:lang w:val="en-GB"/>
        </w:rPr>
        <w:t xml:space="preserve"> Thành </w:t>
      </w:r>
      <w:proofErr w:type="spellStart"/>
      <w:r w:rsidR="006466BC" w:rsidRPr="00EC3C3E">
        <w:rPr>
          <w:sz w:val="18"/>
          <w:szCs w:val="18"/>
          <w:lang w:val="en-GB"/>
        </w:rPr>
        <w:t>viên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đoàn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cộng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tác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viên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thanh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tra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của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Sở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các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kỳ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thi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tuyển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sinh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vào</w:t>
      </w:r>
      <w:proofErr w:type="spellEnd"/>
      <w:r w:rsidR="006466BC" w:rsidRPr="00EC3C3E">
        <w:rPr>
          <w:sz w:val="18"/>
          <w:szCs w:val="18"/>
          <w:lang w:val="en-GB"/>
        </w:rPr>
        <w:t xml:space="preserve"> 10, </w:t>
      </w:r>
      <w:proofErr w:type="spellStart"/>
      <w:r w:rsidR="006466BC" w:rsidRPr="00EC3C3E">
        <w:rPr>
          <w:sz w:val="18"/>
          <w:szCs w:val="18"/>
          <w:lang w:val="en-GB"/>
        </w:rPr>
        <w:t>thi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tốt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nghiệp</w:t>
      </w:r>
      <w:proofErr w:type="spellEnd"/>
      <w:r w:rsidR="006466BC" w:rsidRPr="00EC3C3E">
        <w:rPr>
          <w:sz w:val="18"/>
          <w:szCs w:val="18"/>
          <w:lang w:val="en-GB"/>
        </w:rPr>
        <w:t xml:space="preserve"> THPT </w:t>
      </w:r>
      <w:proofErr w:type="spellStart"/>
      <w:r w:rsidR="006466BC" w:rsidRPr="00EC3C3E">
        <w:rPr>
          <w:sz w:val="18"/>
          <w:szCs w:val="18"/>
          <w:lang w:val="en-GB"/>
        </w:rPr>
        <w:t>từ</w:t>
      </w:r>
      <w:proofErr w:type="spellEnd"/>
      <w:r w:rsidR="006466BC" w:rsidRPr="00EC3C3E">
        <w:rPr>
          <w:sz w:val="18"/>
          <w:szCs w:val="18"/>
          <w:lang w:val="en-GB"/>
        </w:rPr>
        <w:t xml:space="preserve"> </w:t>
      </w:r>
      <w:proofErr w:type="spellStart"/>
      <w:r w:rsidR="006466BC" w:rsidRPr="00EC3C3E">
        <w:rPr>
          <w:sz w:val="18"/>
          <w:szCs w:val="18"/>
          <w:lang w:val="en-GB"/>
        </w:rPr>
        <w:t>năm</w:t>
      </w:r>
      <w:proofErr w:type="spellEnd"/>
      <w:r w:rsidR="006466BC" w:rsidRPr="00EC3C3E">
        <w:rPr>
          <w:sz w:val="18"/>
          <w:szCs w:val="18"/>
          <w:lang w:val="en-GB"/>
        </w:rPr>
        <w:t xml:space="preserve"> 2021- 2024;</w:t>
      </w:r>
      <w:r w:rsidR="008D1333" w:rsidRPr="00EC3C3E">
        <w:rPr>
          <w:sz w:val="18"/>
          <w:szCs w:val="18"/>
          <w:lang w:val="en-GB"/>
        </w:rPr>
        <w:t xml:space="preserve"> 01 </w:t>
      </w:r>
      <w:proofErr w:type="spellStart"/>
      <w:r w:rsidR="008D1333" w:rsidRPr="00EC3C3E">
        <w:rPr>
          <w:sz w:val="18"/>
          <w:szCs w:val="18"/>
          <w:lang w:val="en-GB"/>
        </w:rPr>
        <w:t>năm</w:t>
      </w:r>
      <w:proofErr w:type="spellEnd"/>
      <w:r w:rsidR="008D1333" w:rsidRPr="00EC3C3E">
        <w:rPr>
          <w:sz w:val="18"/>
          <w:szCs w:val="18"/>
          <w:lang w:val="en-GB"/>
        </w:rPr>
        <w:t xml:space="preserve"> </w:t>
      </w:r>
      <w:r w:rsidR="00860E1E" w:rsidRPr="00EC3C3E">
        <w:rPr>
          <w:sz w:val="18"/>
          <w:szCs w:val="18"/>
          <w:lang w:val="en-GB"/>
        </w:rPr>
        <w:t xml:space="preserve">6 </w:t>
      </w:r>
      <w:proofErr w:type="spellStart"/>
      <w:r w:rsidR="00860E1E" w:rsidRPr="00EC3C3E">
        <w:rPr>
          <w:sz w:val="18"/>
          <w:szCs w:val="18"/>
          <w:lang w:val="en-GB"/>
        </w:rPr>
        <w:t>tháng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biệt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phái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công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tác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tại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Phòng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Tổ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chức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cán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bộ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Sở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Giáo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dục</w:t>
      </w:r>
      <w:proofErr w:type="spellEnd"/>
      <w:r w:rsidR="00860E1E" w:rsidRPr="00EC3C3E">
        <w:rPr>
          <w:sz w:val="18"/>
          <w:szCs w:val="18"/>
          <w:lang w:val="en-GB"/>
        </w:rPr>
        <w:t xml:space="preserve"> </w:t>
      </w:r>
      <w:proofErr w:type="spellStart"/>
      <w:r w:rsidR="00860E1E" w:rsidRPr="00EC3C3E">
        <w:rPr>
          <w:sz w:val="18"/>
          <w:szCs w:val="18"/>
          <w:lang w:val="en-GB"/>
        </w:rPr>
        <w:t>và</w:t>
      </w:r>
      <w:proofErr w:type="spellEnd"/>
      <w:r w:rsidR="00860E1E" w:rsidRPr="00EC3C3E">
        <w:rPr>
          <w:sz w:val="18"/>
          <w:szCs w:val="18"/>
          <w:lang w:val="en-GB"/>
        </w:rPr>
        <w:t xml:space="preserve"> Đào </w:t>
      </w:r>
      <w:proofErr w:type="spellStart"/>
      <w:r w:rsidR="00860E1E" w:rsidRPr="00EC3C3E">
        <w:rPr>
          <w:sz w:val="18"/>
          <w:szCs w:val="18"/>
          <w:lang w:val="en-GB"/>
        </w:rPr>
        <w:t>tạo</w:t>
      </w:r>
      <w:proofErr w:type="spellEnd"/>
      <w:r w:rsidR="00860E1E" w:rsidRPr="00EC3C3E">
        <w:rPr>
          <w:sz w:val="18"/>
          <w:szCs w:val="18"/>
          <w:lang w:val="en-GB"/>
        </w:rPr>
        <w:t xml:space="preserve"> Hà Nam.</w:t>
      </w:r>
      <w:r w:rsidRPr="00EC3C3E">
        <w:rPr>
          <w:sz w:val="18"/>
          <w:szCs w:val="18"/>
          <w:lang w:val="en-GB"/>
        </w:rPr>
        <w:t xml:space="preserve"> </w:t>
      </w:r>
    </w:p>
    <w:p w14:paraId="4D77795B" w14:textId="2CB95D7C" w:rsidR="00860E1E" w:rsidRPr="00EC3C3E" w:rsidRDefault="00377217" w:rsidP="00D2206A">
      <w:pPr>
        <w:jc w:val="both"/>
        <w:rPr>
          <w:color w:val="000000"/>
          <w:sz w:val="18"/>
          <w:szCs w:val="18"/>
        </w:rPr>
      </w:pPr>
      <w:r w:rsidRPr="00EC3C3E">
        <w:rPr>
          <w:color w:val="000000"/>
          <w:sz w:val="18"/>
          <w:szCs w:val="18"/>
        </w:rPr>
        <w:t xml:space="preserve"> </w:t>
      </w:r>
      <w:r w:rsidR="00860E1E" w:rsidRPr="00EC3C3E">
        <w:rPr>
          <w:color w:val="000000"/>
          <w:sz w:val="18"/>
          <w:szCs w:val="18"/>
        </w:rPr>
        <w:t xml:space="preserve">        </w:t>
      </w:r>
      <w:r w:rsidR="006831EB" w:rsidRPr="00EC3C3E">
        <w:rPr>
          <w:color w:val="000000"/>
          <w:sz w:val="18"/>
          <w:szCs w:val="18"/>
        </w:rPr>
        <w:t xml:space="preserve">  </w:t>
      </w:r>
      <w:proofErr w:type="spellStart"/>
      <w:r w:rsidRPr="00EC3C3E">
        <w:rPr>
          <w:color w:val="000000"/>
          <w:sz w:val="18"/>
          <w:szCs w:val="18"/>
        </w:rPr>
        <w:t>Tại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đơn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vị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công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tác</w:t>
      </w:r>
      <w:proofErr w:type="spellEnd"/>
      <w:r w:rsidRPr="00EC3C3E">
        <w:rPr>
          <w:color w:val="000000"/>
          <w:sz w:val="18"/>
          <w:szCs w:val="18"/>
        </w:rPr>
        <w:t xml:space="preserve">, </w:t>
      </w:r>
      <w:proofErr w:type="spellStart"/>
      <w:r w:rsidRPr="00EC3C3E">
        <w:rPr>
          <w:color w:val="000000"/>
          <w:sz w:val="18"/>
          <w:szCs w:val="18"/>
        </w:rPr>
        <w:t>nhà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giáo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r w:rsidR="008D1333" w:rsidRPr="00EC3C3E">
        <w:rPr>
          <w:color w:val="000000"/>
          <w:sz w:val="18"/>
          <w:szCs w:val="18"/>
        </w:rPr>
        <w:t xml:space="preserve">Dương Thị Bích </w:t>
      </w:r>
      <w:r w:rsidR="00860E1E" w:rsidRPr="00EC3C3E">
        <w:rPr>
          <w:color w:val="000000"/>
          <w:sz w:val="18"/>
          <w:szCs w:val="18"/>
        </w:rPr>
        <w:t>P</w:t>
      </w:r>
      <w:r w:rsidR="008D1333" w:rsidRPr="00EC3C3E">
        <w:rPr>
          <w:color w:val="000000"/>
          <w:sz w:val="18"/>
          <w:szCs w:val="18"/>
        </w:rPr>
        <w:t>hượng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l</w:t>
      </w:r>
      <w:r w:rsidR="009710E4" w:rsidRPr="00EC3C3E">
        <w:rPr>
          <w:sz w:val="18"/>
          <w:szCs w:val="18"/>
        </w:rPr>
        <w:t>uôn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tâm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huyết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tận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tụy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với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nghề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dạy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học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không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ngừng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học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hỏi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trau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dồi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nâng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cao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năng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lực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chuyên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môn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nghiệp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vụ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được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lãnh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đạo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đồng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nghiệp</w:t>
      </w:r>
      <w:proofErr w:type="spellEnd"/>
      <w:r w:rsidR="009710E4" w:rsidRPr="00EC3C3E">
        <w:rPr>
          <w:sz w:val="18"/>
          <w:szCs w:val="18"/>
        </w:rPr>
        <w:t xml:space="preserve">, </w:t>
      </w:r>
      <w:proofErr w:type="spellStart"/>
      <w:r w:rsidR="009710E4" w:rsidRPr="00EC3C3E">
        <w:rPr>
          <w:sz w:val="18"/>
          <w:szCs w:val="18"/>
        </w:rPr>
        <w:t>phụ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huynh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và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học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sinh</w:t>
      </w:r>
      <w:proofErr w:type="spellEnd"/>
      <w:r w:rsidR="009710E4" w:rsidRPr="00EC3C3E">
        <w:rPr>
          <w:sz w:val="18"/>
          <w:szCs w:val="18"/>
        </w:rPr>
        <w:t xml:space="preserve"> tin </w:t>
      </w:r>
      <w:proofErr w:type="spellStart"/>
      <w:r w:rsidR="009710E4" w:rsidRPr="00EC3C3E">
        <w:rPr>
          <w:sz w:val="18"/>
          <w:szCs w:val="18"/>
        </w:rPr>
        <w:t>tưởng</w:t>
      </w:r>
      <w:proofErr w:type="spellEnd"/>
      <w:r w:rsidR="009710E4" w:rsidRPr="00EC3C3E">
        <w:rPr>
          <w:sz w:val="18"/>
          <w:szCs w:val="18"/>
        </w:rPr>
        <w:t xml:space="preserve">. </w:t>
      </w:r>
      <w:proofErr w:type="spellStart"/>
      <w:r w:rsidR="009710E4" w:rsidRPr="00EC3C3E">
        <w:rPr>
          <w:sz w:val="18"/>
          <w:szCs w:val="18"/>
        </w:rPr>
        <w:t>Đặc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biệt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với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công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tác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chuyên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môn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mũi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nhọn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là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công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tác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bồi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dưỡng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học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sinh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giỏi</w:t>
      </w:r>
      <w:proofErr w:type="spellEnd"/>
      <w:r w:rsidR="009710E4" w:rsidRPr="00EC3C3E">
        <w:rPr>
          <w:sz w:val="18"/>
          <w:szCs w:val="18"/>
        </w:rPr>
        <w:t xml:space="preserve">; </w:t>
      </w:r>
      <w:proofErr w:type="spellStart"/>
      <w:r w:rsidR="009710E4" w:rsidRPr="00EC3C3E">
        <w:rPr>
          <w:sz w:val="18"/>
          <w:szCs w:val="18"/>
        </w:rPr>
        <w:t>nhà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giáo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đã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có</w:t>
      </w:r>
      <w:proofErr w:type="spellEnd"/>
      <w:r w:rsidR="009710E4" w:rsidRPr="00EC3C3E">
        <w:rPr>
          <w:sz w:val="18"/>
          <w:szCs w:val="18"/>
        </w:rPr>
        <w:t xml:space="preserve"> 11 </w:t>
      </w:r>
      <w:proofErr w:type="spellStart"/>
      <w:r w:rsidR="009710E4" w:rsidRPr="00EC3C3E">
        <w:rPr>
          <w:sz w:val="18"/>
          <w:szCs w:val="18"/>
        </w:rPr>
        <w:t>năm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lãnh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đội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và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luôn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đạt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kết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quả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tốt</w:t>
      </w:r>
      <w:proofErr w:type="spellEnd"/>
      <w:r w:rsidR="009710E4" w:rsidRPr="00EC3C3E">
        <w:rPr>
          <w:sz w:val="18"/>
          <w:szCs w:val="18"/>
        </w:rPr>
        <w:t xml:space="preserve">. </w:t>
      </w:r>
      <w:proofErr w:type="spellStart"/>
      <w:r w:rsidR="009710E4" w:rsidRPr="00EC3C3E">
        <w:rPr>
          <w:color w:val="000000"/>
          <w:sz w:val="18"/>
          <w:szCs w:val="18"/>
        </w:rPr>
        <w:t>Tại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trường</w:t>
      </w:r>
      <w:proofErr w:type="spellEnd"/>
      <w:r w:rsidR="009710E4" w:rsidRPr="00EC3C3E">
        <w:rPr>
          <w:color w:val="000000"/>
          <w:sz w:val="18"/>
          <w:szCs w:val="18"/>
        </w:rPr>
        <w:t xml:space="preserve"> THPT A </w:t>
      </w:r>
      <w:proofErr w:type="spellStart"/>
      <w:r w:rsidR="009710E4" w:rsidRPr="00EC3C3E">
        <w:rPr>
          <w:color w:val="000000"/>
          <w:sz w:val="18"/>
          <w:szCs w:val="18"/>
        </w:rPr>
        <w:t>Phủ</w:t>
      </w:r>
      <w:proofErr w:type="spellEnd"/>
      <w:r w:rsidR="009710E4" w:rsidRPr="00EC3C3E">
        <w:rPr>
          <w:color w:val="000000"/>
          <w:sz w:val="18"/>
          <w:szCs w:val="18"/>
        </w:rPr>
        <w:t xml:space="preserve"> Lý </w:t>
      </w:r>
      <w:proofErr w:type="spellStart"/>
      <w:r w:rsidR="009710E4" w:rsidRPr="00EC3C3E">
        <w:rPr>
          <w:color w:val="000000"/>
          <w:sz w:val="18"/>
          <w:szCs w:val="18"/>
        </w:rPr>
        <w:t>nhà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giáo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đã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tham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gia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lãnh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đội</w:t>
      </w:r>
      <w:proofErr w:type="spellEnd"/>
      <w:r w:rsidR="009710E4" w:rsidRPr="00EC3C3E">
        <w:rPr>
          <w:color w:val="000000"/>
          <w:sz w:val="18"/>
          <w:szCs w:val="18"/>
        </w:rPr>
        <w:t xml:space="preserve"> 08 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với</w:t>
      </w:r>
      <w:proofErr w:type="spellEnd"/>
      <w:r w:rsidR="009710E4" w:rsidRPr="00EC3C3E">
        <w:rPr>
          <w:color w:val="000000"/>
          <w:sz w:val="18"/>
          <w:szCs w:val="18"/>
        </w:rPr>
        <w:t xml:space="preserve"> 6/8 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đạt</w:t>
      </w:r>
      <w:proofErr w:type="spellEnd"/>
      <w:r w:rsidR="009710E4" w:rsidRPr="00EC3C3E">
        <w:rPr>
          <w:color w:val="000000"/>
          <w:sz w:val="18"/>
          <w:szCs w:val="18"/>
        </w:rPr>
        <w:t xml:space="preserve"> 100% </w:t>
      </w:r>
      <w:proofErr w:type="spellStart"/>
      <w:r w:rsidR="009710E4" w:rsidRPr="00EC3C3E">
        <w:rPr>
          <w:color w:val="000000"/>
          <w:sz w:val="18"/>
          <w:szCs w:val="18"/>
        </w:rPr>
        <w:t>học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sinh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có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giải</w:t>
      </w:r>
      <w:proofErr w:type="spellEnd"/>
      <w:r w:rsidR="009710E4" w:rsidRPr="00EC3C3E">
        <w:rPr>
          <w:color w:val="000000"/>
          <w:sz w:val="18"/>
          <w:szCs w:val="18"/>
        </w:rPr>
        <w:t xml:space="preserve"> (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color w:val="000000"/>
          <w:sz w:val="18"/>
          <w:szCs w:val="18"/>
        </w:rPr>
        <w:t xml:space="preserve"> 2016, 2019, 2020, 2022, 2024, 2025), </w:t>
      </w:r>
      <w:proofErr w:type="spellStart"/>
      <w:r w:rsidR="009710E4" w:rsidRPr="00EC3C3E">
        <w:rPr>
          <w:color w:val="000000"/>
          <w:sz w:val="18"/>
          <w:szCs w:val="18"/>
        </w:rPr>
        <w:t>trong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đó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có</w:t>
      </w:r>
      <w:proofErr w:type="spellEnd"/>
      <w:r w:rsidR="009710E4" w:rsidRPr="00EC3C3E">
        <w:rPr>
          <w:color w:val="000000"/>
          <w:sz w:val="18"/>
          <w:szCs w:val="18"/>
        </w:rPr>
        <w:t xml:space="preserve"> 01 </w:t>
      </w:r>
      <w:proofErr w:type="spellStart"/>
      <w:r w:rsidR="009710E4" w:rsidRPr="00EC3C3E">
        <w:rPr>
          <w:color w:val="000000"/>
          <w:sz w:val="18"/>
          <w:szCs w:val="18"/>
        </w:rPr>
        <w:t>giải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Nhất</w:t>
      </w:r>
      <w:proofErr w:type="spellEnd"/>
      <w:r w:rsidR="009710E4" w:rsidRPr="00EC3C3E">
        <w:rPr>
          <w:color w:val="000000"/>
          <w:sz w:val="18"/>
          <w:szCs w:val="18"/>
        </w:rPr>
        <w:t xml:space="preserve">, 6 </w:t>
      </w:r>
      <w:proofErr w:type="spellStart"/>
      <w:r w:rsidR="009710E4" w:rsidRPr="00EC3C3E">
        <w:rPr>
          <w:color w:val="000000"/>
          <w:sz w:val="18"/>
          <w:szCs w:val="18"/>
        </w:rPr>
        <w:t>giải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Nhì</w:t>
      </w:r>
      <w:proofErr w:type="spellEnd"/>
      <w:r w:rsidR="009710E4" w:rsidRPr="00EC3C3E">
        <w:rPr>
          <w:color w:val="000000"/>
          <w:sz w:val="18"/>
          <w:szCs w:val="18"/>
        </w:rPr>
        <w:t xml:space="preserve">, 6 </w:t>
      </w:r>
      <w:proofErr w:type="spellStart"/>
      <w:r w:rsidR="009710E4" w:rsidRPr="00EC3C3E">
        <w:rPr>
          <w:color w:val="000000"/>
          <w:sz w:val="18"/>
          <w:szCs w:val="18"/>
        </w:rPr>
        <w:t>giải</w:t>
      </w:r>
      <w:proofErr w:type="spellEnd"/>
      <w:r w:rsidR="009710E4" w:rsidRPr="00EC3C3E">
        <w:rPr>
          <w:color w:val="000000"/>
          <w:sz w:val="18"/>
          <w:szCs w:val="18"/>
        </w:rPr>
        <w:t xml:space="preserve"> Ba </w:t>
      </w:r>
      <w:proofErr w:type="spellStart"/>
      <w:r w:rsidR="009710E4" w:rsidRPr="00EC3C3E">
        <w:rPr>
          <w:color w:val="000000"/>
          <w:sz w:val="18"/>
          <w:szCs w:val="18"/>
        </w:rPr>
        <w:t>và</w:t>
      </w:r>
      <w:proofErr w:type="spellEnd"/>
      <w:r w:rsidR="009710E4" w:rsidRPr="00EC3C3E">
        <w:rPr>
          <w:color w:val="000000"/>
          <w:sz w:val="18"/>
          <w:szCs w:val="18"/>
        </w:rPr>
        <w:t xml:space="preserve"> 14 </w:t>
      </w:r>
      <w:proofErr w:type="spellStart"/>
      <w:r w:rsidR="009710E4" w:rsidRPr="00EC3C3E">
        <w:rPr>
          <w:color w:val="000000"/>
          <w:sz w:val="18"/>
          <w:szCs w:val="18"/>
        </w:rPr>
        <w:t>giải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Khuyến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khích</w:t>
      </w:r>
      <w:proofErr w:type="spellEnd"/>
      <w:r w:rsidR="009710E4" w:rsidRPr="00EC3C3E">
        <w:rPr>
          <w:color w:val="000000"/>
          <w:sz w:val="18"/>
          <w:szCs w:val="18"/>
        </w:rPr>
        <w:t xml:space="preserve">. Thường </w:t>
      </w:r>
      <w:proofErr w:type="spellStart"/>
      <w:r w:rsidR="009710E4" w:rsidRPr="00EC3C3E">
        <w:rPr>
          <w:color w:val="000000"/>
          <w:sz w:val="18"/>
          <w:szCs w:val="18"/>
        </w:rPr>
        <w:t>xuyên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tham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gia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xây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dựng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đề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đề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xuất</w:t>
      </w:r>
      <w:proofErr w:type="spellEnd"/>
      <w:r w:rsidR="009710E4" w:rsidRPr="00EC3C3E">
        <w:rPr>
          <w:color w:val="000000"/>
          <w:sz w:val="18"/>
          <w:szCs w:val="18"/>
        </w:rPr>
        <w:t xml:space="preserve"> HSG </w:t>
      </w:r>
      <w:proofErr w:type="spellStart"/>
      <w:r w:rsidR="009710E4" w:rsidRPr="00EC3C3E">
        <w:rPr>
          <w:color w:val="000000"/>
          <w:sz w:val="18"/>
          <w:szCs w:val="18"/>
        </w:rPr>
        <w:t>cấp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tỉnh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môn</w:t>
      </w:r>
      <w:proofErr w:type="spellEnd"/>
      <w:r w:rsidR="009710E4" w:rsidRPr="00EC3C3E">
        <w:rPr>
          <w:color w:val="000000"/>
          <w:sz w:val="18"/>
          <w:szCs w:val="18"/>
        </w:rPr>
        <w:t xml:space="preserve"> Sinh </w:t>
      </w:r>
      <w:proofErr w:type="spellStart"/>
      <w:r w:rsidR="009710E4" w:rsidRPr="00EC3C3E">
        <w:rPr>
          <w:color w:val="000000"/>
          <w:sz w:val="18"/>
          <w:szCs w:val="18"/>
        </w:rPr>
        <w:t>học</w:t>
      </w:r>
      <w:proofErr w:type="spellEnd"/>
      <w:r w:rsidR="009710E4" w:rsidRPr="00EC3C3E">
        <w:rPr>
          <w:color w:val="000000"/>
          <w:sz w:val="18"/>
          <w:szCs w:val="18"/>
        </w:rPr>
        <w:t xml:space="preserve">, </w:t>
      </w:r>
      <w:proofErr w:type="spellStart"/>
      <w:r w:rsidR="009710E4" w:rsidRPr="00EC3C3E">
        <w:rPr>
          <w:color w:val="000000"/>
          <w:sz w:val="18"/>
          <w:szCs w:val="18"/>
        </w:rPr>
        <w:t>đặc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biệt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từ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sz w:val="18"/>
          <w:szCs w:val="18"/>
        </w:rPr>
        <w:t xml:space="preserve"> 2021-2024 </w:t>
      </w:r>
      <w:proofErr w:type="spellStart"/>
      <w:r w:rsidR="009710E4" w:rsidRPr="00EC3C3E">
        <w:rPr>
          <w:sz w:val="18"/>
          <w:szCs w:val="18"/>
        </w:rPr>
        <w:t>đạt</w:t>
      </w:r>
      <w:proofErr w:type="spellEnd"/>
      <w:r w:rsidR="009710E4" w:rsidRPr="00EC3C3E">
        <w:rPr>
          <w:sz w:val="18"/>
          <w:szCs w:val="18"/>
        </w:rPr>
        <w:t xml:space="preserve"> 100% </w:t>
      </w:r>
      <w:proofErr w:type="spellStart"/>
      <w:r w:rsidR="009710E4" w:rsidRPr="00EC3C3E">
        <w:rPr>
          <w:sz w:val="18"/>
          <w:szCs w:val="18"/>
        </w:rPr>
        <w:t>các</w:t>
      </w:r>
      <w:proofErr w:type="spellEnd"/>
      <w:r w:rsidR="009710E4" w:rsidRPr="00EC3C3E">
        <w:rPr>
          <w:sz w:val="18"/>
          <w:szCs w:val="18"/>
        </w:rPr>
        <w:t xml:space="preserve"> </w:t>
      </w:r>
      <w:r w:rsidR="009710E4" w:rsidRPr="00EC3C3E">
        <w:rPr>
          <w:sz w:val="18"/>
          <w:szCs w:val="18"/>
          <w:lang w:val="vi-VN"/>
        </w:rPr>
        <w:t xml:space="preserve">đề thi đề xuất được Sở </w:t>
      </w:r>
      <w:proofErr w:type="spellStart"/>
      <w:r w:rsidR="009710E4" w:rsidRPr="00EC3C3E">
        <w:rPr>
          <w:sz w:val="18"/>
          <w:szCs w:val="18"/>
        </w:rPr>
        <w:t>Giáo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dục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và</w:t>
      </w:r>
      <w:proofErr w:type="spellEnd"/>
      <w:r w:rsidR="009710E4" w:rsidRPr="00EC3C3E">
        <w:rPr>
          <w:sz w:val="18"/>
          <w:szCs w:val="18"/>
        </w:rPr>
        <w:t xml:space="preserve"> Đào </w:t>
      </w:r>
      <w:proofErr w:type="spellStart"/>
      <w:r w:rsidR="009710E4" w:rsidRPr="00EC3C3E">
        <w:rPr>
          <w:sz w:val="18"/>
          <w:szCs w:val="18"/>
        </w:rPr>
        <w:t>tạo</w:t>
      </w:r>
      <w:proofErr w:type="spellEnd"/>
      <w:r w:rsidR="009710E4" w:rsidRPr="00EC3C3E">
        <w:rPr>
          <w:sz w:val="18"/>
          <w:szCs w:val="18"/>
        </w:rPr>
        <w:t xml:space="preserve"> Hà Nam </w:t>
      </w:r>
      <w:r w:rsidR="009710E4" w:rsidRPr="00EC3C3E">
        <w:rPr>
          <w:sz w:val="18"/>
          <w:szCs w:val="18"/>
          <w:lang w:val="vi-VN"/>
        </w:rPr>
        <w:t>thẩm định</w:t>
      </w:r>
      <w:r w:rsidR="009710E4" w:rsidRPr="00EC3C3E">
        <w:rPr>
          <w:sz w:val="18"/>
          <w:szCs w:val="18"/>
        </w:rPr>
        <w:t>;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giúp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đỡ</w:t>
      </w:r>
      <w:proofErr w:type="spellEnd"/>
      <w:r w:rsidR="009710E4" w:rsidRPr="00EC3C3E">
        <w:rPr>
          <w:color w:val="000000"/>
          <w:sz w:val="18"/>
          <w:szCs w:val="18"/>
        </w:rPr>
        <w:t xml:space="preserve"> 01 </w:t>
      </w:r>
      <w:proofErr w:type="spellStart"/>
      <w:r w:rsidR="009710E4" w:rsidRPr="00EC3C3E">
        <w:rPr>
          <w:color w:val="000000"/>
          <w:sz w:val="18"/>
          <w:szCs w:val="18"/>
        </w:rPr>
        <w:t>giáo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viên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trong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tổ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chuyên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môn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trở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thành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giáo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viên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giỏi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cấp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tỉnh</w:t>
      </w:r>
      <w:proofErr w:type="spellEnd"/>
      <w:r w:rsidR="009710E4" w:rsidRPr="00EC3C3E">
        <w:rPr>
          <w:color w:val="000000"/>
          <w:sz w:val="18"/>
          <w:szCs w:val="18"/>
        </w:rPr>
        <w:t xml:space="preserve">. </w:t>
      </w:r>
      <w:proofErr w:type="spellStart"/>
      <w:r w:rsidR="009710E4" w:rsidRPr="00EC3C3E">
        <w:rPr>
          <w:color w:val="000000"/>
          <w:sz w:val="18"/>
          <w:szCs w:val="18"/>
        </w:rPr>
        <w:t>Với</w:t>
      </w:r>
      <w:proofErr w:type="spellEnd"/>
      <w:r w:rsidR="009710E4" w:rsidRPr="00EC3C3E">
        <w:rPr>
          <w:color w:val="000000"/>
          <w:sz w:val="18"/>
          <w:szCs w:val="18"/>
        </w:rPr>
        <w:t xml:space="preserve"> 08 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làm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công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tác</w:t>
      </w:r>
      <w:proofErr w:type="spellEnd"/>
      <w:r w:rsidR="009710E4" w:rsidRPr="00EC3C3E">
        <w:rPr>
          <w:color w:val="000000"/>
          <w:sz w:val="18"/>
          <w:szCs w:val="18"/>
        </w:rPr>
        <w:t xml:space="preserve"> Đoàn </w:t>
      </w:r>
      <w:proofErr w:type="spellStart"/>
      <w:r w:rsidR="009710E4" w:rsidRPr="00EC3C3E">
        <w:rPr>
          <w:color w:val="000000"/>
          <w:sz w:val="18"/>
          <w:szCs w:val="18"/>
        </w:rPr>
        <w:t>tại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trường</w:t>
      </w:r>
      <w:proofErr w:type="spellEnd"/>
      <w:r w:rsidR="009710E4" w:rsidRPr="00EC3C3E">
        <w:rPr>
          <w:color w:val="000000"/>
          <w:sz w:val="18"/>
          <w:szCs w:val="18"/>
        </w:rPr>
        <w:t xml:space="preserve"> THPT A </w:t>
      </w:r>
      <w:proofErr w:type="spellStart"/>
      <w:r w:rsidR="009710E4" w:rsidRPr="00EC3C3E">
        <w:rPr>
          <w:color w:val="000000"/>
          <w:sz w:val="18"/>
          <w:szCs w:val="18"/>
        </w:rPr>
        <w:t>Phủ</w:t>
      </w:r>
      <w:proofErr w:type="spellEnd"/>
      <w:r w:rsidR="009710E4" w:rsidRPr="00EC3C3E">
        <w:rPr>
          <w:color w:val="000000"/>
          <w:sz w:val="18"/>
          <w:szCs w:val="18"/>
        </w:rPr>
        <w:t xml:space="preserve"> Lý </w:t>
      </w:r>
      <w:proofErr w:type="spellStart"/>
      <w:r w:rsidR="009710E4" w:rsidRPr="00EC3C3E">
        <w:rPr>
          <w:color w:val="000000"/>
          <w:sz w:val="18"/>
          <w:szCs w:val="18"/>
        </w:rPr>
        <w:t>trong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đó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có</w:t>
      </w:r>
      <w:proofErr w:type="spellEnd"/>
      <w:r w:rsidR="009710E4" w:rsidRPr="00EC3C3E">
        <w:rPr>
          <w:color w:val="000000"/>
          <w:sz w:val="18"/>
          <w:szCs w:val="18"/>
        </w:rPr>
        <w:t xml:space="preserve"> 06 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là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Bí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thư</w:t>
      </w:r>
      <w:proofErr w:type="spellEnd"/>
      <w:r w:rsidR="009710E4" w:rsidRPr="00EC3C3E">
        <w:rPr>
          <w:color w:val="000000"/>
          <w:sz w:val="18"/>
          <w:szCs w:val="18"/>
        </w:rPr>
        <w:t xml:space="preserve"> Đoàn </w:t>
      </w:r>
      <w:proofErr w:type="spellStart"/>
      <w:r w:rsidR="009710E4" w:rsidRPr="00EC3C3E">
        <w:rPr>
          <w:color w:val="000000"/>
          <w:sz w:val="18"/>
          <w:szCs w:val="18"/>
        </w:rPr>
        <w:t>trường</w:t>
      </w:r>
      <w:proofErr w:type="spellEnd"/>
      <w:r w:rsidR="009710E4" w:rsidRPr="00EC3C3E">
        <w:rPr>
          <w:color w:val="000000"/>
          <w:sz w:val="18"/>
          <w:szCs w:val="18"/>
        </w:rPr>
        <w:t xml:space="preserve">, </w:t>
      </w:r>
      <w:proofErr w:type="spellStart"/>
      <w:r w:rsidR="009710E4" w:rsidRPr="00EC3C3E">
        <w:rPr>
          <w:color w:val="000000"/>
          <w:sz w:val="18"/>
          <w:szCs w:val="18"/>
        </w:rPr>
        <w:t>nhà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giáo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đã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cùng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các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đồng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chí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trong</w:t>
      </w:r>
      <w:proofErr w:type="spellEnd"/>
      <w:r w:rsidR="009710E4" w:rsidRPr="00EC3C3E">
        <w:rPr>
          <w:color w:val="000000"/>
          <w:sz w:val="18"/>
          <w:szCs w:val="18"/>
        </w:rPr>
        <w:t xml:space="preserve"> BCH Đoàn </w:t>
      </w:r>
      <w:proofErr w:type="spellStart"/>
      <w:r w:rsidR="009710E4" w:rsidRPr="00EC3C3E">
        <w:rPr>
          <w:color w:val="000000"/>
          <w:sz w:val="18"/>
          <w:szCs w:val="18"/>
        </w:rPr>
        <w:t>trường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phát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động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mạnh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mẽ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các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phong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trào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đua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sôi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nổi</w:t>
      </w:r>
      <w:proofErr w:type="spellEnd"/>
      <w:r w:rsidR="009710E4" w:rsidRPr="00EC3C3E">
        <w:rPr>
          <w:color w:val="000000"/>
          <w:sz w:val="18"/>
          <w:szCs w:val="18"/>
        </w:rPr>
        <w:t xml:space="preserve">, </w:t>
      </w:r>
      <w:proofErr w:type="spellStart"/>
      <w:r w:rsidR="009710E4" w:rsidRPr="00EC3C3E">
        <w:rPr>
          <w:color w:val="000000"/>
          <w:sz w:val="18"/>
          <w:szCs w:val="18"/>
        </w:rPr>
        <w:t>tích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cực</w:t>
      </w:r>
      <w:proofErr w:type="spellEnd"/>
      <w:r w:rsidR="009710E4" w:rsidRPr="00EC3C3E">
        <w:rPr>
          <w:color w:val="000000"/>
          <w:sz w:val="18"/>
          <w:szCs w:val="18"/>
        </w:rPr>
        <w:t xml:space="preserve">, </w:t>
      </w:r>
      <w:proofErr w:type="spellStart"/>
      <w:r w:rsidR="009710E4" w:rsidRPr="00EC3C3E">
        <w:rPr>
          <w:color w:val="000000"/>
          <w:sz w:val="18"/>
          <w:szCs w:val="18"/>
        </w:rPr>
        <w:t>góp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phần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không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nhỏ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vào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việc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duy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trì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nề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nếp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và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các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hoạt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động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văn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hoá</w:t>
      </w:r>
      <w:proofErr w:type="spellEnd"/>
      <w:r w:rsidR="009710E4" w:rsidRPr="00EC3C3E">
        <w:rPr>
          <w:color w:val="000000"/>
          <w:sz w:val="18"/>
          <w:szCs w:val="18"/>
        </w:rPr>
        <w:t xml:space="preserve">, </w:t>
      </w:r>
      <w:proofErr w:type="spellStart"/>
      <w:r w:rsidR="009710E4" w:rsidRPr="00EC3C3E">
        <w:rPr>
          <w:color w:val="000000"/>
          <w:sz w:val="18"/>
          <w:szCs w:val="18"/>
        </w:rPr>
        <w:t>văn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nghệ</w:t>
      </w:r>
      <w:proofErr w:type="spellEnd"/>
      <w:r w:rsidR="009710E4" w:rsidRPr="00EC3C3E">
        <w:rPr>
          <w:color w:val="000000"/>
          <w:sz w:val="18"/>
          <w:szCs w:val="18"/>
        </w:rPr>
        <w:t xml:space="preserve">, TDTT, </w:t>
      </w:r>
      <w:proofErr w:type="spellStart"/>
      <w:r w:rsidR="009710E4" w:rsidRPr="00EC3C3E">
        <w:rPr>
          <w:color w:val="000000"/>
          <w:sz w:val="18"/>
          <w:szCs w:val="18"/>
        </w:rPr>
        <w:t>phong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trào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thiện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nguyện</w:t>
      </w:r>
      <w:proofErr w:type="spellEnd"/>
      <w:r w:rsidR="009710E4" w:rsidRPr="00EC3C3E">
        <w:rPr>
          <w:color w:val="000000"/>
          <w:sz w:val="18"/>
          <w:szCs w:val="18"/>
        </w:rPr>
        <w:t>…</w:t>
      </w:r>
      <w:proofErr w:type="spellStart"/>
      <w:r w:rsidR="009710E4" w:rsidRPr="00EC3C3E">
        <w:rPr>
          <w:color w:val="000000"/>
          <w:sz w:val="18"/>
          <w:szCs w:val="18"/>
        </w:rPr>
        <w:t>của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học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sinh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toàn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trường</w:t>
      </w:r>
      <w:proofErr w:type="spellEnd"/>
      <w:r w:rsidR="009710E4" w:rsidRPr="00EC3C3E">
        <w:rPr>
          <w:color w:val="000000"/>
          <w:sz w:val="18"/>
          <w:szCs w:val="18"/>
        </w:rPr>
        <w:t xml:space="preserve">. </w:t>
      </w:r>
      <w:proofErr w:type="spellStart"/>
      <w:r w:rsidR="009710E4" w:rsidRPr="00EC3C3E">
        <w:rPr>
          <w:color w:val="000000"/>
          <w:sz w:val="18"/>
          <w:szCs w:val="18"/>
        </w:rPr>
        <w:t>Kết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quả</w:t>
      </w:r>
      <w:proofErr w:type="spellEnd"/>
      <w:r w:rsidR="009710E4" w:rsidRPr="00EC3C3E">
        <w:rPr>
          <w:color w:val="000000"/>
          <w:sz w:val="18"/>
          <w:szCs w:val="18"/>
        </w:rPr>
        <w:t xml:space="preserve"> Đoàn </w:t>
      </w:r>
      <w:proofErr w:type="spellStart"/>
      <w:r w:rsidR="009710E4" w:rsidRPr="00EC3C3E">
        <w:rPr>
          <w:color w:val="000000"/>
          <w:sz w:val="18"/>
          <w:szCs w:val="18"/>
        </w:rPr>
        <w:t>trường</w:t>
      </w:r>
      <w:proofErr w:type="spellEnd"/>
      <w:r w:rsidR="009710E4" w:rsidRPr="00EC3C3E">
        <w:rPr>
          <w:color w:val="000000"/>
          <w:sz w:val="18"/>
          <w:szCs w:val="18"/>
        </w:rPr>
        <w:t xml:space="preserve"> THPT A </w:t>
      </w:r>
      <w:proofErr w:type="spellStart"/>
      <w:r w:rsidR="009710E4" w:rsidRPr="00EC3C3E">
        <w:rPr>
          <w:color w:val="000000"/>
          <w:sz w:val="18"/>
          <w:szCs w:val="18"/>
        </w:rPr>
        <w:t>Phủ</w:t>
      </w:r>
      <w:proofErr w:type="spellEnd"/>
      <w:r w:rsidR="009710E4" w:rsidRPr="00EC3C3E">
        <w:rPr>
          <w:color w:val="000000"/>
          <w:sz w:val="18"/>
          <w:szCs w:val="18"/>
        </w:rPr>
        <w:t xml:space="preserve"> Lý </w:t>
      </w:r>
      <w:proofErr w:type="spellStart"/>
      <w:r w:rsidR="009710E4" w:rsidRPr="00EC3C3E">
        <w:rPr>
          <w:color w:val="000000"/>
          <w:sz w:val="18"/>
          <w:szCs w:val="18"/>
        </w:rPr>
        <w:t>đã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có</w:t>
      </w:r>
      <w:proofErr w:type="spellEnd"/>
      <w:r w:rsidR="009710E4" w:rsidRPr="00EC3C3E">
        <w:rPr>
          <w:color w:val="000000"/>
          <w:sz w:val="18"/>
          <w:szCs w:val="18"/>
        </w:rPr>
        <w:t xml:space="preserve"> 0</w:t>
      </w:r>
      <w:r w:rsidR="000E4A86" w:rsidRPr="00EC3C3E">
        <w:rPr>
          <w:color w:val="000000"/>
          <w:sz w:val="18"/>
          <w:szCs w:val="18"/>
        </w:rPr>
        <w:t>3</w:t>
      </w:r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lần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được</w:t>
      </w:r>
      <w:proofErr w:type="spellEnd"/>
      <w:r w:rsidR="009710E4" w:rsidRPr="00EC3C3E">
        <w:rPr>
          <w:color w:val="000000"/>
          <w:sz w:val="18"/>
          <w:szCs w:val="18"/>
        </w:rPr>
        <w:t xml:space="preserve"> Trung </w:t>
      </w:r>
      <w:proofErr w:type="spellStart"/>
      <w:r w:rsidR="009710E4" w:rsidRPr="00EC3C3E">
        <w:rPr>
          <w:color w:val="000000"/>
          <w:sz w:val="18"/>
          <w:szCs w:val="18"/>
        </w:rPr>
        <w:t>ương</w:t>
      </w:r>
      <w:proofErr w:type="spellEnd"/>
      <w:r w:rsidR="009710E4" w:rsidRPr="00EC3C3E">
        <w:rPr>
          <w:color w:val="000000"/>
          <w:sz w:val="18"/>
          <w:szCs w:val="18"/>
        </w:rPr>
        <w:t xml:space="preserve"> Đoàn </w:t>
      </w:r>
      <w:proofErr w:type="spellStart"/>
      <w:r w:rsidR="009710E4" w:rsidRPr="00EC3C3E">
        <w:rPr>
          <w:color w:val="000000"/>
          <w:sz w:val="18"/>
          <w:szCs w:val="18"/>
        </w:rPr>
        <w:t>tặng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Bằng</w:t>
      </w:r>
      <w:proofErr w:type="spellEnd"/>
      <w:r w:rsidR="009710E4" w:rsidRPr="00EC3C3E">
        <w:rPr>
          <w:color w:val="000000"/>
          <w:sz w:val="18"/>
          <w:szCs w:val="18"/>
        </w:rPr>
        <w:t xml:space="preserve"> </w:t>
      </w:r>
      <w:proofErr w:type="spellStart"/>
      <w:r w:rsidR="009710E4" w:rsidRPr="00EC3C3E">
        <w:rPr>
          <w:color w:val="000000"/>
          <w:sz w:val="18"/>
          <w:szCs w:val="18"/>
        </w:rPr>
        <w:t>khen</w:t>
      </w:r>
      <w:proofErr w:type="spellEnd"/>
      <w:r w:rsidR="009710E4" w:rsidRPr="00EC3C3E">
        <w:rPr>
          <w:color w:val="000000"/>
          <w:sz w:val="18"/>
          <w:szCs w:val="18"/>
        </w:rPr>
        <w:t xml:space="preserve"> (</w:t>
      </w:r>
      <w:proofErr w:type="spellStart"/>
      <w:r w:rsidR="009710E4" w:rsidRPr="00EC3C3E">
        <w:rPr>
          <w:color w:val="000000"/>
          <w:sz w:val="18"/>
          <w:szCs w:val="18"/>
        </w:rPr>
        <w:t>năm</w:t>
      </w:r>
      <w:proofErr w:type="spellEnd"/>
      <w:r w:rsidR="009710E4" w:rsidRPr="00EC3C3E">
        <w:rPr>
          <w:color w:val="000000"/>
          <w:sz w:val="18"/>
          <w:szCs w:val="18"/>
        </w:rPr>
        <w:t xml:space="preserve"> 2015, 2017, 2019). </w:t>
      </w:r>
      <w:proofErr w:type="spellStart"/>
      <w:r w:rsidR="009710E4" w:rsidRPr="00EC3C3E">
        <w:rPr>
          <w:sz w:val="18"/>
          <w:szCs w:val="18"/>
        </w:rPr>
        <w:t>Cá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nhân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nhà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giáo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được</w:t>
      </w:r>
      <w:proofErr w:type="spellEnd"/>
      <w:r w:rsidR="009710E4" w:rsidRPr="00EC3C3E">
        <w:rPr>
          <w:sz w:val="18"/>
          <w:szCs w:val="18"/>
        </w:rPr>
        <w:t xml:space="preserve"> 01 </w:t>
      </w:r>
      <w:proofErr w:type="spellStart"/>
      <w:r w:rsidR="009710E4" w:rsidRPr="00EC3C3E">
        <w:rPr>
          <w:sz w:val="18"/>
          <w:szCs w:val="18"/>
        </w:rPr>
        <w:t>lần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nhận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Bằng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khen</w:t>
      </w:r>
      <w:proofErr w:type="spellEnd"/>
      <w:r w:rsidR="009710E4" w:rsidRPr="00EC3C3E">
        <w:rPr>
          <w:sz w:val="18"/>
          <w:szCs w:val="18"/>
        </w:rPr>
        <w:t xml:space="preserve"> Trung </w:t>
      </w:r>
      <w:proofErr w:type="spellStart"/>
      <w:r w:rsidR="009710E4" w:rsidRPr="00EC3C3E">
        <w:rPr>
          <w:sz w:val="18"/>
          <w:szCs w:val="18"/>
        </w:rPr>
        <w:t>ương</w:t>
      </w:r>
      <w:proofErr w:type="spellEnd"/>
      <w:r w:rsidR="009710E4" w:rsidRPr="00EC3C3E">
        <w:rPr>
          <w:sz w:val="18"/>
          <w:szCs w:val="18"/>
        </w:rPr>
        <w:t xml:space="preserve"> Đoàn </w:t>
      </w:r>
      <w:r w:rsidR="000E4A86" w:rsidRPr="00EC3C3E">
        <w:rPr>
          <w:sz w:val="18"/>
          <w:szCs w:val="18"/>
        </w:rPr>
        <w:t>(</w:t>
      </w:r>
      <w:proofErr w:type="spellStart"/>
      <w:r w:rsidR="000E4A86" w:rsidRPr="00EC3C3E">
        <w:rPr>
          <w:sz w:val="18"/>
          <w:szCs w:val="18"/>
        </w:rPr>
        <w:t>năm</w:t>
      </w:r>
      <w:proofErr w:type="spellEnd"/>
      <w:r w:rsidR="000E4A86" w:rsidRPr="00EC3C3E">
        <w:rPr>
          <w:sz w:val="18"/>
          <w:szCs w:val="18"/>
        </w:rPr>
        <w:t xml:space="preserve"> 2018) </w:t>
      </w:r>
      <w:proofErr w:type="spellStart"/>
      <w:r w:rsidR="009710E4" w:rsidRPr="00EC3C3E">
        <w:rPr>
          <w:sz w:val="18"/>
          <w:szCs w:val="18"/>
        </w:rPr>
        <w:t>và</w:t>
      </w:r>
      <w:proofErr w:type="spellEnd"/>
      <w:r w:rsidR="009710E4" w:rsidRPr="00EC3C3E">
        <w:rPr>
          <w:sz w:val="18"/>
          <w:szCs w:val="18"/>
        </w:rPr>
        <w:t xml:space="preserve"> 04 </w:t>
      </w:r>
      <w:proofErr w:type="spellStart"/>
      <w:r w:rsidR="009710E4" w:rsidRPr="00EC3C3E">
        <w:rPr>
          <w:sz w:val="18"/>
          <w:szCs w:val="18"/>
        </w:rPr>
        <w:t>lần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nhận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B</w:t>
      </w:r>
      <w:r w:rsidR="000E4A86" w:rsidRPr="00EC3C3E">
        <w:rPr>
          <w:sz w:val="18"/>
          <w:szCs w:val="18"/>
        </w:rPr>
        <w:t>ằng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khen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của</w:t>
      </w:r>
      <w:proofErr w:type="spellEnd"/>
      <w:r w:rsidR="009710E4" w:rsidRPr="00EC3C3E">
        <w:rPr>
          <w:sz w:val="18"/>
          <w:szCs w:val="18"/>
        </w:rPr>
        <w:t xml:space="preserve"> </w:t>
      </w:r>
      <w:proofErr w:type="spellStart"/>
      <w:r w:rsidR="009710E4" w:rsidRPr="00EC3C3E">
        <w:rPr>
          <w:sz w:val="18"/>
          <w:szCs w:val="18"/>
        </w:rPr>
        <w:t>Tỉnh</w:t>
      </w:r>
      <w:proofErr w:type="spellEnd"/>
      <w:r w:rsidR="009710E4" w:rsidRPr="00EC3C3E">
        <w:rPr>
          <w:sz w:val="18"/>
          <w:szCs w:val="18"/>
        </w:rPr>
        <w:t xml:space="preserve"> Đoàn.</w:t>
      </w:r>
      <w:r w:rsidR="00860E1E" w:rsidRPr="00EC3C3E">
        <w:rPr>
          <w:sz w:val="18"/>
          <w:szCs w:val="18"/>
          <w:lang w:val="nl-NL"/>
        </w:rPr>
        <w:t xml:space="preserve">Trên cương vị là Ủy viên BCH Đảng </w:t>
      </w:r>
      <w:r w:rsidR="00407990" w:rsidRPr="00EC3C3E">
        <w:rPr>
          <w:sz w:val="18"/>
          <w:szCs w:val="18"/>
          <w:lang w:val="nl-NL"/>
        </w:rPr>
        <w:t>bộ</w:t>
      </w:r>
      <w:r w:rsidR="006831EB" w:rsidRPr="00EC3C3E">
        <w:rPr>
          <w:sz w:val="18"/>
          <w:szCs w:val="18"/>
          <w:lang w:val="nl-NL"/>
        </w:rPr>
        <w:t xml:space="preserve"> 2 nhiệm kỳ (2020-2025; 2025-2030)</w:t>
      </w:r>
      <w:r w:rsidR="00860E1E" w:rsidRPr="00EC3C3E">
        <w:rPr>
          <w:sz w:val="18"/>
          <w:szCs w:val="18"/>
          <w:lang w:val="nl-NL"/>
        </w:rPr>
        <w:t xml:space="preserve">, bản thân </w:t>
      </w:r>
      <w:r w:rsidR="006831EB" w:rsidRPr="00EC3C3E">
        <w:rPr>
          <w:sz w:val="18"/>
          <w:szCs w:val="18"/>
          <w:lang w:val="nl-NL"/>
        </w:rPr>
        <w:t>nhà giáo</w:t>
      </w:r>
      <w:r w:rsidR="00860E1E" w:rsidRPr="00EC3C3E">
        <w:rPr>
          <w:sz w:val="18"/>
          <w:szCs w:val="18"/>
          <w:lang w:val="nl-NL"/>
        </w:rPr>
        <w:t xml:space="preserve"> đã cùng các đồng chí Ban </w:t>
      </w:r>
      <w:r w:rsidR="006466BC" w:rsidRPr="00EC3C3E">
        <w:rPr>
          <w:sz w:val="18"/>
          <w:szCs w:val="18"/>
          <w:lang w:val="nl-NL"/>
        </w:rPr>
        <w:t>C</w:t>
      </w:r>
      <w:r w:rsidR="00860E1E" w:rsidRPr="00EC3C3E">
        <w:rPr>
          <w:sz w:val="18"/>
          <w:szCs w:val="18"/>
          <w:lang w:val="nl-NL"/>
        </w:rPr>
        <w:t xml:space="preserve">hấp hành Đảng </w:t>
      </w:r>
      <w:r w:rsidR="00407990" w:rsidRPr="00EC3C3E">
        <w:rPr>
          <w:sz w:val="18"/>
          <w:szCs w:val="18"/>
          <w:lang w:val="nl-NL"/>
        </w:rPr>
        <w:t>bộ</w:t>
      </w:r>
      <w:r w:rsidR="00860E1E" w:rsidRPr="00EC3C3E">
        <w:rPr>
          <w:sz w:val="18"/>
          <w:szCs w:val="18"/>
          <w:lang w:val="nl-NL"/>
        </w:rPr>
        <w:t xml:space="preserve"> áp dụng nhiều hình thức mới, cách làm hay</w:t>
      </w:r>
      <w:r w:rsidR="00860E1E" w:rsidRPr="00EC3C3E">
        <w:rPr>
          <w:sz w:val="18"/>
          <w:szCs w:val="18"/>
          <w:lang w:val="vi-VN"/>
        </w:rPr>
        <w:t>,</w:t>
      </w:r>
      <w:r w:rsidR="00860E1E" w:rsidRPr="00EC3C3E">
        <w:rPr>
          <w:sz w:val="18"/>
          <w:szCs w:val="18"/>
          <w:lang w:val="nl-NL"/>
        </w:rPr>
        <w:t xml:space="preserve"> chỉ đạo có hiệu quả 2 tổ chức đoàn thể là Công đoàn trường và Đoàn thanh niên hoàn thành xuất sắc nhiệm vụ của </w:t>
      </w:r>
      <w:r w:rsidR="00860E1E" w:rsidRPr="00EC3C3E">
        <w:rPr>
          <w:sz w:val="18"/>
          <w:szCs w:val="18"/>
          <w:lang w:val="vi-VN"/>
        </w:rPr>
        <w:t>Đảng</w:t>
      </w:r>
      <w:r w:rsidR="00860E1E" w:rsidRPr="00EC3C3E">
        <w:rPr>
          <w:sz w:val="18"/>
          <w:szCs w:val="18"/>
          <w:lang w:val="nl-NL"/>
        </w:rPr>
        <w:t xml:space="preserve"> ủy - Ban </w:t>
      </w:r>
      <w:r w:rsidR="00860E1E" w:rsidRPr="00EC3C3E">
        <w:rPr>
          <w:sz w:val="18"/>
          <w:szCs w:val="18"/>
          <w:lang w:val="vi-VN"/>
        </w:rPr>
        <w:t>Lãnh đạo</w:t>
      </w:r>
      <w:r w:rsidR="00860E1E" w:rsidRPr="00EC3C3E">
        <w:rPr>
          <w:sz w:val="18"/>
          <w:szCs w:val="18"/>
          <w:lang w:val="nl-NL"/>
        </w:rPr>
        <w:t xml:space="preserve"> nhà trường trên các mặt công tác.</w:t>
      </w:r>
      <w:r w:rsidR="00860E1E" w:rsidRPr="00EC3C3E">
        <w:rPr>
          <w:sz w:val="18"/>
          <w:szCs w:val="18"/>
          <w:lang w:val="vi-VN"/>
        </w:rPr>
        <w:t xml:space="preserve"> </w:t>
      </w:r>
      <w:proofErr w:type="spellStart"/>
      <w:r w:rsidR="00860E1E" w:rsidRPr="00EC3C3E">
        <w:rPr>
          <w:sz w:val="18"/>
          <w:szCs w:val="18"/>
        </w:rPr>
        <w:t>Với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nhiệm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vụ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được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giao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là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phụ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trách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mảng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tuyên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truyền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các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văn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bản</w:t>
      </w:r>
      <w:proofErr w:type="spellEnd"/>
      <w:r w:rsidR="00860E1E" w:rsidRPr="00EC3C3E">
        <w:rPr>
          <w:sz w:val="18"/>
          <w:szCs w:val="18"/>
        </w:rPr>
        <w:t xml:space="preserve">, </w:t>
      </w:r>
      <w:proofErr w:type="spellStart"/>
      <w:r w:rsidR="00860E1E" w:rsidRPr="00EC3C3E">
        <w:rPr>
          <w:sz w:val="18"/>
          <w:szCs w:val="18"/>
        </w:rPr>
        <w:t>nghị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quyết</w:t>
      </w:r>
      <w:proofErr w:type="spellEnd"/>
      <w:r w:rsidR="00860E1E" w:rsidRPr="00EC3C3E">
        <w:rPr>
          <w:sz w:val="18"/>
          <w:szCs w:val="18"/>
        </w:rPr>
        <w:t xml:space="preserve">, </w:t>
      </w:r>
      <w:proofErr w:type="spellStart"/>
      <w:r w:rsidR="00860E1E" w:rsidRPr="00EC3C3E">
        <w:rPr>
          <w:sz w:val="18"/>
          <w:szCs w:val="18"/>
        </w:rPr>
        <w:t>chỉ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thị</w:t>
      </w:r>
      <w:proofErr w:type="spellEnd"/>
      <w:r w:rsidR="00860E1E" w:rsidRPr="00EC3C3E">
        <w:rPr>
          <w:sz w:val="18"/>
          <w:szCs w:val="18"/>
        </w:rPr>
        <w:t xml:space="preserve">… </w:t>
      </w:r>
      <w:proofErr w:type="spellStart"/>
      <w:r w:rsidR="00860E1E" w:rsidRPr="00EC3C3E">
        <w:rPr>
          <w:sz w:val="18"/>
          <w:szCs w:val="18"/>
        </w:rPr>
        <w:t>của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Đảng</w:t>
      </w:r>
      <w:proofErr w:type="spellEnd"/>
      <w:r w:rsidR="00860E1E" w:rsidRPr="00EC3C3E">
        <w:rPr>
          <w:sz w:val="18"/>
          <w:szCs w:val="18"/>
        </w:rPr>
        <w:t xml:space="preserve">, </w:t>
      </w:r>
      <w:proofErr w:type="spellStart"/>
      <w:r w:rsidR="006831EB" w:rsidRPr="00EC3C3E">
        <w:rPr>
          <w:sz w:val="18"/>
          <w:szCs w:val="18"/>
        </w:rPr>
        <w:t>nhà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giáo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đã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luôn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hoàn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thành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tốt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nhiệm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vụ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của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mình</w:t>
      </w:r>
      <w:proofErr w:type="spellEnd"/>
      <w:r w:rsidR="00860E1E" w:rsidRPr="00EC3C3E">
        <w:rPr>
          <w:sz w:val="18"/>
          <w:szCs w:val="18"/>
        </w:rPr>
        <w:t xml:space="preserve">. Tham </w:t>
      </w:r>
      <w:proofErr w:type="spellStart"/>
      <w:r w:rsidR="00860E1E" w:rsidRPr="00EC3C3E">
        <w:rPr>
          <w:sz w:val="18"/>
          <w:szCs w:val="18"/>
        </w:rPr>
        <w:t>gia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tích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cực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các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hoạt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động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từ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thiện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như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phong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trào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hiến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máu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nhân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đạo</w:t>
      </w:r>
      <w:proofErr w:type="spellEnd"/>
      <w:r w:rsidR="00860E1E" w:rsidRPr="00EC3C3E">
        <w:rPr>
          <w:sz w:val="18"/>
          <w:szCs w:val="18"/>
        </w:rPr>
        <w:t xml:space="preserve"> do Công </w:t>
      </w:r>
      <w:proofErr w:type="spellStart"/>
      <w:r w:rsidR="00860E1E" w:rsidRPr="00EC3C3E">
        <w:rPr>
          <w:sz w:val="18"/>
          <w:szCs w:val="18"/>
        </w:rPr>
        <w:t>đoàn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trường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phát</w:t>
      </w:r>
      <w:proofErr w:type="spellEnd"/>
      <w:r w:rsidR="00860E1E" w:rsidRPr="00EC3C3E">
        <w:rPr>
          <w:sz w:val="18"/>
          <w:szCs w:val="18"/>
        </w:rPr>
        <w:t xml:space="preserve"> </w:t>
      </w:r>
      <w:proofErr w:type="spellStart"/>
      <w:r w:rsidR="00860E1E" w:rsidRPr="00EC3C3E">
        <w:rPr>
          <w:sz w:val="18"/>
          <w:szCs w:val="18"/>
        </w:rPr>
        <w:t>động</w:t>
      </w:r>
      <w:proofErr w:type="spellEnd"/>
      <w:r w:rsidR="000C7F08" w:rsidRPr="00EC3C3E">
        <w:rPr>
          <w:sz w:val="18"/>
          <w:szCs w:val="18"/>
        </w:rPr>
        <w:t xml:space="preserve"> (9 </w:t>
      </w:r>
      <w:proofErr w:type="spellStart"/>
      <w:r w:rsidR="000C7F08" w:rsidRPr="00EC3C3E">
        <w:rPr>
          <w:sz w:val="18"/>
          <w:szCs w:val="18"/>
        </w:rPr>
        <w:t>lần</w:t>
      </w:r>
      <w:proofErr w:type="spellEnd"/>
      <w:r w:rsidR="000C7F08" w:rsidRPr="00EC3C3E">
        <w:rPr>
          <w:sz w:val="18"/>
          <w:szCs w:val="18"/>
        </w:rPr>
        <w:t>)</w:t>
      </w:r>
      <w:r w:rsidR="00B07893" w:rsidRPr="00EC3C3E">
        <w:rPr>
          <w:sz w:val="18"/>
          <w:szCs w:val="18"/>
        </w:rPr>
        <w:t>,</w:t>
      </w:r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chỉ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đạo</w:t>
      </w:r>
      <w:proofErr w:type="spellEnd"/>
      <w:r w:rsidR="006831EB" w:rsidRPr="00EC3C3E">
        <w:rPr>
          <w:sz w:val="18"/>
          <w:szCs w:val="18"/>
        </w:rPr>
        <w:t xml:space="preserve"> BCH Đoàn </w:t>
      </w:r>
      <w:proofErr w:type="spellStart"/>
      <w:r w:rsidR="006831EB" w:rsidRPr="00EC3C3E">
        <w:rPr>
          <w:sz w:val="18"/>
          <w:szCs w:val="18"/>
        </w:rPr>
        <w:t>trường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làm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tốt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công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tác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từ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thiện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trong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và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ngoài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nhà</w:t>
      </w:r>
      <w:proofErr w:type="spellEnd"/>
      <w:r w:rsidR="006831EB" w:rsidRPr="00EC3C3E">
        <w:rPr>
          <w:sz w:val="18"/>
          <w:szCs w:val="18"/>
        </w:rPr>
        <w:t xml:space="preserve"> </w:t>
      </w:r>
      <w:proofErr w:type="spellStart"/>
      <w:r w:rsidR="006831EB" w:rsidRPr="00EC3C3E">
        <w:rPr>
          <w:sz w:val="18"/>
          <w:szCs w:val="18"/>
        </w:rPr>
        <w:t>trường</w:t>
      </w:r>
      <w:proofErr w:type="spellEnd"/>
      <w:r w:rsidR="00D2206A" w:rsidRPr="00EC3C3E">
        <w:rPr>
          <w:sz w:val="18"/>
          <w:szCs w:val="18"/>
        </w:rPr>
        <w:t>…</w:t>
      </w:r>
      <w:proofErr w:type="spellStart"/>
      <w:r w:rsidR="00D2206A" w:rsidRPr="00EC3C3E">
        <w:rPr>
          <w:sz w:val="18"/>
          <w:szCs w:val="18"/>
        </w:rPr>
        <w:t>Với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những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kết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quả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đã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đạt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được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trong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quá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trình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công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tác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nhà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giáo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đã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được</w:t>
      </w:r>
      <w:proofErr w:type="spellEnd"/>
      <w:r w:rsidR="0055670B" w:rsidRPr="00EC3C3E">
        <w:rPr>
          <w:sz w:val="18"/>
          <w:szCs w:val="18"/>
        </w:rPr>
        <w:t xml:space="preserve"> 13 </w:t>
      </w:r>
      <w:proofErr w:type="spellStart"/>
      <w:r w:rsidR="0055670B" w:rsidRPr="00EC3C3E">
        <w:rPr>
          <w:sz w:val="18"/>
          <w:szCs w:val="18"/>
        </w:rPr>
        <w:t>lần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đánh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giá</w:t>
      </w:r>
      <w:proofErr w:type="spellEnd"/>
      <w:r w:rsidR="0055670B" w:rsidRPr="00EC3C3E">
        <w:rPr>
          <w:sz w:val="18"/>
          <w:szCs w:val="18"/>
        </w:rPr>
        <w:t xml:space="preserve"> HTXS </w:t>
      </w:r>
      <w:proofErr w:type="spellStart"/>
      <w:r w:rsidR="0055670B" w:rsidRPr="00EC3C3E">
        <w:rPr>
          <w:sz w:val="18"/>
          <w:szCs w:val="18"/>
        </w:rPr>
        <w:t>nhiệm</w:t>
      </w:r>
      <w:proofErr w:type="spellEnd"/>
      <w:r w:rsidR="0055670B" w:rsidRPr="00EC3C3E">
        <w:rPr>
          <w:sz w:val="18"/>
          <w:szCs w:val="18"/>
        </w:rPr>
        <w:t xml:space="preserve"> </w:t>
      </w:r>
      <w:proofErr w:type="spellStart"/>
      <w:r w:rsidR="0055670B" w:rsidRPr="00EC3C3E">
        <w:rPr>
          <w:sz w:val="18"/>
          <w:szCs w:val="18"/>
        </w:rPr>
        <w:t>vụ</w:t>
      </w:r>
      <w:proofErr w:type="spellEnd"/>
      <w:r w:rsidR="0055670B" w:rsidRPr="00EC3C3E">
        <w:rPr>
          <w:sz w:val="18"/>
          <w:szCs w:val="18"/>
        </w:rPr>
        <w:t xml:space="preserve">; </w:t>
      </w:r>
      <w:proofErr w:type="spellStart"/>
      <w:r w:rsidR="0055670B" w:rsidRPr="00EC3C3E">
        <w:rPr>
          <w:sz w:val="18"/>
          <w:szCs w:val="18"/>
        </w:rPr>
        <w:t>T</w:t>
      </w:r>
      <w:r w:rsidR="00D2206A" w:rsidRPr="00EC3C3E">
        <w:rPr>
          <w:sz w:val="18"/>
          <w:szCs w:val="18"/>
        </w:rPr>
        <w:t>háng</w:t>
      </w:r>
      <w:proofErr w:type="spellEnd"/>
      <w:r w:rsidR="00D2206A" w:rsidRPr="00EC3C3E">
        <w:rPr>
          <w:sz w:val="18"/>
          <w:szCs w:val="18"/>
        </w:rPr>
        <w:t xml:space="preserve"> 10/2020 </w:t>
      </w:r>
      <w:proofErr w:type="spellStart"/>
      <w:r w:rsidR="00D2206A" w:rsidRPr="00EC3C3E">
        <w:rPr>
          <w:sz w:val="18"/>
          <w:szCs w:val="18"/>
        </w:rPr>
        <w:t>nhà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giáo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đã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được</w:t>
      </w:r>
      <w:proofErr w:type="spellEnd"/>
      <w:r w:rsidR="00D2206A" w:rsidRPr="00EC3C3E">
        <w:rPr>
          <w:sz w:val="18"/>
          <w:szCs w:val="18"/>
        </w:rPr>
        <w:t xml:space="preserve"> UBND </w:t>
      </w:r>
      <w:proofErr w:type="spellStart"/>
      <w:r w:rsidR="00D2206A" w:rsidRPr="00EC3C3E">
        <w:rPr>
          <w:sz w:val="18"/>
          <w:szCs w:val="18"/>
        </w:rPr>
        <w:t>tỉnh</w:t>
      </w:r>
      <w:proofErr w:type="spellEnd"/>
      <w:r w:rsidR="00D2206A" w:rsidRPr="00EC3C3E">
        <w:rPr>
          <w:sz w:val="18"/>
          <w:szCs w:val="18"/>
        </w:rPr>
        <w:t xml:space="preserve"> Hà Nam </w:t>
      </w:r>
      <w:proofErr w:type="spellStart"/>
      <w:r w:rsidR="00D2206A" w:rsidRPr="00EC3C3E">
        <w:rPr>
          <w:sz w:val="18"/>
          <w:szCs w:val="18"/>
        </w:rPr>
        <w:t>quyết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định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bổ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nhiệm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chức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danh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nghề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nghiệp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giáo</w:t>
      </w:r>
      <w:proofErr w:type="spellEnd"/>
      <w:r w:rsidR="00D2206A" w:rsidRPr="00EC3C3E">
        <w:rPr>
          <w:sz w:val="18"/>
          <w:szCs w:val="18"/>
        </w:rPr>
        <w:t xml:space="preserve"> </w:t>
      </w:r>
      <w:proofErr w:type="spellStart"/>
      <w:r w:rsidR="00D2206A" w:rsidRPr="00EC3C3E">
        <w:rPr>
          <w:sz w:val="18"/>
          <w:szCs w:val="18"/>
        </w:rPr>
        <w:t>viên</w:t>
      </w:r>
      <w:proofErr w:type="spellEnd"/>
      <w:r w:rsidR="00D2206A" w:rsidRPr="00EC3C3E">
        <w:rPr>
          <w:sz w:val="18"/>
          <w:szCs w:val="18"/>
        </w:rPr>
        <w:t xml:space="preserve"> THPT </w:t>
      </w:r>
      <w:proofErr w:type="spellStart"/>
      <w:r w:rsidR="00D2206A" w:rsidRPr="00EC3C3E">
        <w:rPr>
          <w:sz w:val="18"/>
          <w:szCs w:val="18"/>
        </w:rPr>
        <w:t>hạng</w:t>
      </w:r>
      <w:proofErr w:type="spellEnd"/>
      <w:r w:rsidR="00D2206A" w:rsidRPr="00EC3C3E">
        <w:rPr>
          <w:sz w:val="18"/>
          <w:szCs w:val="18"/>
        </w:rPr>
        <w:t xml:space="preserve"> II.</w:t>
      </w:r>
    </w:p>
    <w:p w14:paraId="0B8B4E93" w14:textId="246181EE" w:rsidR="00377217" w:rsidRPr="00EC3C3E" w:rsidRDefault="00D2206A" w:rsidP="00A075F7">
      <w:pPr>
        <w:jc w:val="both"/>
        <w:rPr>
          <w:bCs/>
          <w:sz w:val="18"/>
          <w:szCs w:val="18"/>
        </w:rPr>
      </w:pPr>
      <w:r w:rsidRPr="00EC3C3E">
        <w:rPr>
          <w:b/>
          <w:i/>
          <w:color w:val="000000"/>
          <w:sz w:val="18"/>
          <w:szCs w:val="18"/>
        </w:rPr>
        <w:t xml:space="preserve">        </w:t>
      </w:r>
      <w:proofErr w:type="spellStart"/>
      <w:r w:rsidR="00377217" w:rsidRPr="00EC3C3E">
        <w:rPr>
          <w:b/>
          <w:i/>
          <w:color w:val="000000"/>
          <w:sz w:val="18"/>
          <w:szCs w:val="18"/>
        </w:rPr>
        <w:t>Tiêu</w:t>
      </w:r>
      <w:proofErr w:type="spellEnd"/>
      <w:r w:rsidR="00377217" w:rsidRPr="00EC3C3E">
        <w:rPr>
          <w:b/>
          <w:i/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b/>
          <w:i/>
          <w:color w:val="000000"/>
          <w:sz w:val="18"/>
          <w:szCs w:val="18"/>
        </w:rPr>
        <w:t>chuẩn</w:t>
      </w:r>
      <w:proofErr w:type="spellEnd"/>
      <w:r w:rsidR="00377217" w:rsidRPr="00EC3C3E">
        <w:rPr>
          <w:b/>
          <w:i/>
          <w:color w:val="000000"/>
          <w:sz w:val="18"/>
          <w:szCs w:val="18"/>
        </w:rPr>
        <w:t xml:space="preserve"> 3:</w:t>
      </w:r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Là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tác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giả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r w:rsidR="00526511" w:rsidRPr="00EC3C3E">
        <w:rPr>
          <w:color w:val="000000"/>
          <w:sz w:val="18"/>
          <w:szCs w:val="18"/>
        </w:rPr>
        <w:t xml:space="preserve">03 SKKN </w:t>
      </w:r>
      <w:r w:rsidR="00526511" w:rsidRPr="00EC3C3E">
        <w:rPr>
          <w:sz w:val="18"/>
          <w:szCs w:val="18"/>
          <w:lang w:val="nl-NL"/>
        </w:rPr>
        <w:t xml:space="preserve">được công nhận có phạm vi ảnh hưởng, hiệu quả áp dụng cấp </w:t>
      </w:r>
      <w:r w:rsidR="006831EB" w:rsidRPr="00EC3C3E">
        <w:rPr>
          <w:sz w:val="18"/>
          <w:szCs w:val="18"/>
          <w:lang w:val="nl-NL"/>
        </w:rPr>
        <w:t>T</w:t>
      </w:r>
      <w:r w:rsidR="00526511" w:rsidRPr="00EC3C3E">
        <w:rPr>
          <w:sz w:val="18"/>
          <w:szCs w:val="18"/>
          <w:lang w:val="nl-NL"/>
        </w:rPr>
        <w:t xml:space="preserve">ỉnh thuộc lĩnh vực giáo dục và đào tạo năm 2022, 2024, 2025: </w:t>
      </w:r>
      <w:r w:rsidR="00526511" w:rsidRPr="00EC3C3E">
        <w:rPr>
          <w:i/>
          <w:iCs/>
          <w:position w:val="-2"/>
          <w:sz w:val="18"/>
          <w:szCs w:val="18"/>
          <w:lang w:val="vi-VN"/>
        </w:rPr>
        <w:t xml:space="preserve">"Dạy học STEM chủ đề “Sản xuất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chế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phẩm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r w:rsidR="00526511" w:rsidRPr="00EC3C3E">
        <w:rPr>
          <w:i/>
          <w:iCs/>
          <w:position w:val="-2"/>
          <w:sz w:val="18"/>
          <w:szCs w:val="18"/>
          <w:lang w:val="vi-VN"/>
        </w:rPr>
        <w:t xml:space="preserve">vi </w:t>
      </w:r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r w:rsidR="00526511" w:rsidRPr="00EC3C3E">
        <w:rPr>
          <w:i/>
          <w:iCs/>
          <w:position w:val="-2"/>
          <w:sz w:val="18"/>
          <w:szCs w:val="18"/>
          <w:lang w:val="vi-VN"/>
        </w:rPr>
        <w:t>sinh IMO</w:t>
      </w:r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để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bón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cho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cây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trồng</w:t>
      </w:r>
      <w:proofErr w:type="spellEnd"/>
      <w:r w:rsidR="00526511" w:rsidRPr="00EC3C3E">
        <w:rPr>
          <w:i/>
          <w:iCs/>
          <w:position w:val="-2"/>
          <w:sz w:val="18"/>
          <w:szCs w:val="18"/>
          <w:lang w:val="vi-VN"/>
        </w:rPr>
        <w:t xml:space="preserve">” trong dạy học chương trình Sinh học 10, 11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cơ</w:t>
      </w:r>
      <w:proofErr w:type="spellEnd"/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526511" w:rsidRPr="00EC3C3E">
        <w:rPr>
          <w:i/>
          <w:iCs/>
          <w:position w:val="-2"/>
          <w:sz w:val="18"/>
          <w:szCs w:val="18"/>
        </w:rPr>
        <w:t>bản</w:t>
      </w:r>
      <w:proofErr w:type="spellEnd"/>
      <w:r w:rsidR="00526511" w:rsidRPr="00EC3C3E">
        <w:rPr>
          <w:i/>
          <w:iCs/>
          <w:position w:val="-2"/>
          <w:sz w:val="18"/>
          <w:szCs w:val="18"/>
          <w:lang w:val="vi-VN"/>
        </w:rPr>
        <w:t>"</w:t>
      </w:r>
      <w:r w:rsidR="00526511" w:rsidRPr="00EC3C3E">
        <w:rPr>
          <w:i/>
          <w:iCs/>
          <w:position w:val="-2"/>
          <w:sz w:val="18"/>
          <w:szCs w:val="18"/>
        </w:rPr>
        <w:t>;</w:t>
      </w:r>
      <w:r w:rsidR="00526511" w:rsidRPr="00EC3C3E">
        <w:rPr>
          <w:i/>
          <w:iCs/>
          <w:position w:val="-2"/>
          <w:sz w:val="18"/>
          <w:szCs w:val="18"/>
          <w:lang w:val="vi-VN"/>
        </w:rPr>
        <w:t xml:space="preserve"> "Dạy học STEM chủ đề “Sản xuất và sử dụng phân hữu cơ vi sinh từ chế phẩm vi </w:t>
      </w:r>
      <w:r w:rsidR="00526511" w:rsidRPr="00EC3C3E">
        <w:rPr>
          <w:i/>
          <w:iCs/>
          <w:position w:val="-2"/>
          <w:sz w:val="18"/>
          <w:szCs w:val="18"/>
        </w:rPr>
        <w:t xml:space="preserve"> </w:t>
      </w:r>
      <w:r w:rsidR="00526511" w:rsidRPr="00EC3C3E">
        <w:rPr>
          <w:i/>
          <w:iCs/>
          <w:position w:val="-2"/>
          <w:sz w:val="18"/>
          <w:szCs w:val="18"/>
          <w:lang w:val="vi-VN"/>
        </w:rPr>
        <w:t>sinh IMO” trong dạy học chương trình Sinh học 10, 11 và Công nghệ 10"</w:t>
      </w:r>
      <w:r w:rsidR="00526511" w:rsidRPr="00EC3C3E">
        <w:rPr>
          <w:position w:val="-2"/>
          <w:sz w:val="18"/>
          <w:szCs w:val="18"/>
        </w:rPr>
        <w:t xml:space="preserve">; </w:t>
      </w:r>
      <w:r w:rsidR="007F18F5" w:rsidRPr="00EC3C3E">
        <w:rPr>
          <w:i/>
          <w:iCs/>
          <w:position w:val="-2"/>
          <w:sz w:val="18"/>
          <w:szCs w:val="18"/>
        </w:rPr>
        <w:t>“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Xây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dựng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và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sử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dụng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bài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tập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thực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hành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nhằm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nâng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cao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khả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năng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tự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học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của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học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sinh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trong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công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tác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bồi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dưỡng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học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sinh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giỏi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,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chủ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đề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“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Tổng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hợp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và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phân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giải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các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chất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trong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tế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bào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sinh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</w:t>
      </w:r>
      <w:proofErr w:type="spellStart"/>
      <w:r w:rsidR="007F18F5" w:rsidRPr="00EC3C3E">
        <w:rPr>
          <w:i/>
          <w:iCs/>
          <w:position w:val="-2"/>
          <w:sz w:val="18"/>
          <w:szCs w:val="18"/>
        </w:rPr>
        <w:t>học</w:t>
      </w:r>
      <w:proofErr w:type="spellEnd"/>
      <w:r w:rsidR="007F18F5" w:rsidRPr="00EC3C3E">
        <w:rPr>
          <w:i/>
          <w:iCs/>
          <w:position w:val="-2"/>
          <w:sz w:val="18"/>
          <w:szCs w:val="18"/>
        </w:rPr>
        <w:t xml:space="preserve"> 10, 11 THPT””</w:t>
      </w:r>
      <w:r w:rsidR="007F18F5" w:rsidRPr="00EC3C3E">
        <w:rPr>
          <w:position w:val="-2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và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7F18F5" w:rsidRPr="00EC3C3E">
        <w:rPr>
          <w:color w:val="000000"/>
          <w:sz w:val="18"/>
          <w:szCs w:val="18"/>
        </w:rPr>
        <w:t>nhiều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sáng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kiến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kinh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nghiệm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cấp</w:t>
      </w:r>
      <w:proofErr w:type="spellEnd"/>
      <w:r w:rsidR="00377217" w:rsidRPr="00EC3C3E">
        <w:rPr>
          <w:color w:val="000000"/>
          <w:sz w:val="18"/>
          <w:szCs w:val="18"/>
        </w:rPr>
        <w:t xml:space="preserve"> </w:t>
      </w:r>
      <w:proofErr w:type="spellStart"/>
      <w:r w:rsidR="00377217" w:rsidRPr="00EC3C3E">
        <w:rPr>
          <w:color w:val="000000"/>
          <w:sz w:val="18"/>
          <w:szCs w:val="18"/>
        </w:rPr>
        <w:t>ngành</w:t>
      </w:r>
      <w:proofErr w:type="spellEnd"/>
      <w:r w:rsidR="00575D62" w:rsidRPr="00EC3C3E">
        <w:rPr>
          <w:sz w:val="18"/>
          <w:szCs w:val="18"/>
          <w:lang w:val="nl-NL"/>
        </w:rPr>
        <w:t>;</w:t>
      </w:r>
      <w:bookmarkStart w:id="0" w:name="_Hlk217394931"/>
      <w:r w:rsidR="00E95C95" w:rsidRPr="00EC3C3E">
        <w:rPr>
          <w:color w:val="000000"/>
          <w:sz w:val="18"/>
          <w:szCs w:val="18"/>
        </w:rPr>
        <w:t xml:space="preserve"> </w:t>
      </w:r>
      <w:r w:rsidR="00ED7891" w:rsidRPr="00EC3C3E">
        <w:rPr>
          <w:color w:val="000000"/>
          <w:sz w:val="18"/>
          <w:szCs w:val="18"/>
        </w:rPr>
        <w:t xml:space="preserve">Tham </w:t>
      </w:r>
      <w:proofErr w:type="spellStart"/>
      <w:r w:rsidR="00ED7891" w:rsidRPr="00EC3C3E">
        <w:rPr>
          <w:color w:val="000000"/>
          <w:sz w:val="18"/>
          <w:szCs w:val="18"/>
        </w:rPr>
        <w:t>gia</w:t>
      </w:r>
      <w:proofErr w:type="spellEnd"/>
      <w:r w:rsidR="00ED7891" w:rsidRPr="00EC3C3E">
        <w:rPr>
          <w:color w:val="000000"/>
          <w:sz w:val="18"/>
          <w:szCs w:val="18"/>
        </w:rPr>
        <w:t xml:space="preserve"> </w:t>
      </w:r>
      <w:proofErr w:type="spellStart"/>
      <w:r w:rsidR="00ED7891" w:rsidRPr="00EC3C3E">
        <w:rPr>
          <w:color w:val="000000"/>
          <w:sz w:val="18"/>
          <w:szCs w:val="18"/>
        </w:rPr>
        <w:t>nghiên</w:t>
      </w:r>
      <w:proofErr w:type="spellEnd"/>
      <w:r w:rsidR="00ED7891" w:rsidRPr="00EC3C3E">
        <w:rPr>
          <w:color w:val="000000"/>
          <w:sz w:val="18"/>
          <w:szCs w:val="18"/>
        </w:rPr>
        <w:t xml:space="preserve"> </w:t>
      </w:r>
      <w:proofErr w:type="spellStart"/>
      <w:r w:rsidR="00ED7891" w:rsidRPr="00EC3C3E">
        <w:rPr>
          <w:color w:val="000000"/>
          <w:sz w:val="18"/>
          <w:szCs w:val="18"/>
        </w:rPr>
        <w:t>cứu</w:t>
      </w:r>
      <w:proofErr w:type="spellEnd"/>
      <w:r w:rsidR="00ED7891" w:rsidRPr="00EC3C3E">
        <w:rPr>
          <w:color w:val="000000"/>
          <w:sz w:val="18"/>
          <w:szCs w:val="18"/>
        </w:rPr>
        <w:t xml:space="preserve"> khoa </w:t>
      </w:r>
      <w:proofErr w:type="spellStart"/>
      <w:r w:rsidR="00ED7891" w:rsidRPr="00EC3C3E">
        <w:rPr>
          <w:color w:val="000000"/>
          <w:sz w:val="18"/>
          <w:szCs w:val="18"/>
        </w:rPr>
        <w:t>học</w:t>
      </w:r>
      <w:proofErr w:type="spellEnd"/>
      <w:r w:rsidR="00ED7891" w:rsidRPr="00EC3C3E">
        <w:rPr>
          <w:color w:val="000000"/>
          <w:sz w:val="18"/>
          <w:szCs w:val="18"/>
        </w:rPr>
        <w:t xml:space="preserve"> </w:t>
      </w:r>
      <w:proofErr w:type="spellStart"/>
      <w:r w:rsidR="00ED7891" w:rsidRPr="00EC3C3E">
        <w:rPr>
          <w:color w:val="000000"/>
          <w:sz w:val="18"/>
          <w:szCs w:val="18"/>
        </w:rPr>
        <w:t>với</w:t>
      </w:r>
      <w:proofErr w:type="spellEnd"/>
      <w:r w:rsidR="00ED7891" w:rsidRPr="00EC3C3E">
        <w:rPr>
          <w:color w:val="000000"/>
          <w:sz w:val="18"/>
          <w:szCs w:val="18"/>
        </w:rPr>
        <w:t xml:space="preserve"> </w:t>
      </w:r>
      <w:proofErr w:type="spellStart"/>
      <w:r w:rsidR="00ED7891" w:rsidRPr="00EC3C3E">
        <w:rPr>
          <w:color w:val="000000"/>
          <w:sz w:val="18"/>
          <w:szCs w:val="18"/>
        </w:rPr>
        <w:t>đề</w:t>
      </w:r>
      <w:proofErr w:type="spellEnd"/>
      <w:r w:rsidR="00ED7891" w:rsidRPr="00EC3C3E">
        <w:rPr>
          <w:color w:val="000000"/>
          <w:sz w:val="18"/>
          <w:szCs w:val="18"/>
        </w:rPr>
        <w:t xml:space="preserve"> </w:t>
      </w:r>
      <w:proofErr w:type="spellStart"/>
      <w:r w:rsidR="00ED7891" w:rsidRPr="00EC3C3E">
        <w:rPr>
          <w:color w:val="000000"/>
          <w:sz w:val="18"/>
          <w:szCs w:val="18"/>
        </w:rPr>
        <w:t>tài</w:t>
      </w:r>
      <w:proofErr w:type="spellEnd"/>
      <w:r w:rsidR="00ED7891" w:rsidRPr="00EC3C3E">
        <w:rPr>
          <w:sz w:val="18"/>
          <w:szCs w:val="18"/>
        </w:rPr>
        <w:t xml:space="preserve"> “</w:t>
      </w:r>
      <w:proofErr w:type="spellStart"/>
      <w:r w:rsidR="00ED7891" w:rsidRPr="00EC3C3E">
        <w:rPr>
          <w:sz w:val="18"/>
          <w:szCs w:val="18"/>
        </w:rPr>
        <w:t>Đa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hình</w:t>
      </w:r>
      <w:proofErr w:type="spellEnd"/>
      <w:r w:rsidR="00ED7891" w:rsidRPr="00EC3C3E">
        <w:rPr>
          <w:sz w:val="18"/>
          <w:szCs w:val="18"/>
        </w:rPr>
        <w:t xml:space="preserve"> di </w:t>
      </w:r>
      <w:proofErr w:type="spellStart"/>
      <w:r w:rsidR="00ED7891" w:rsidRPr="00EC3C3E">
        <w:rPr>
          <w:sz w:val="18"/>
          <w:szCs w:val="18"/>
        </w:rPr>
        <w:t>truyền</w:t>
      </w:r>
      <w:proofErr w:type="spellEnd"/>
      <w:r w:rsidR="00ED7891" w:rsidRPr="00EC3C3E">
        <w:rPr>
          <w:sz w:val="18"/>
          <w:szCs w:val="18"/>
        </w:rPr>
        <w:t xml:space="preserve"> gen </w:t>
      </w:r>
      <w:r w:rsidR="00ED7891" w:rsidRPr="00EC3C3E">
        <w:rPr>
          <w:i/>
          <w:iCs/>
          <w:sz w:val="18"/>
          <w:szCs w:val="18"/>
        </w:rPr>
        <w:t>PIT-1</w:t>
      </w:r>
      <w:r w:rsidR="00ED7891" w:rsidRPr="00EC3C3E">
        <w:rPr>
          <w:sz w:val="18"/>
          <w:szCs w:val="18"/>
        </w:rPr>
        <w:t xml:space="preserve"> (PITUITARY-SPECIFIC TRANSCRIPTION FACTOR) </w:t>
      </w:r>
      <w:proofErr w:type="spellStart"/>
      <w:r w:rsidR="00ED7891" w:rsidRPr="00EC3C3E">
        <w:rPr>
          <w:sz w:val="18"/>
          <w:szCs w:val="18"/>
        </w:rPr>
        <w:t>và</w:t>
      </w:r>
      <w:proofErr w:type="spellEnd"/>
      <w:r w:rsidR="00ED7891" w:rsidRPr="00EC3C3E">
        <w:rPr>
          <w:sz w:val="18"/>
          <w:szCs w:val="18"/>
        </w:rPr>
        <w:t xml:space="preserve"> </w:t>
      </w:r>
      <w:r w:rsidR="00ED7891" w:rsidRPr="00EC3C3E">
        <w:rPr>
          <w:i/>
          <w:iCs/>
          <w:sz w:val="18"/>
          <w:szCs w:val="18"/>
        </w:rPr>
        <w:t>IGFBP2</w:t>
      </w:r>
      <w:r w:rsidR="00ED7891" w:rsidRPr="00EC3C3E">
        <w:rPr>
          <w:sz w:val="18"/>
          <w:szCs w:val="18"/>
        </w:rPr>
        <w:t xml:space="preserve"> ( INSULIN- LIKE FACTOR BINDING PROTEIN 2) ở </w:t>
      </w:r>
      <w:proofErr w:type="spellStart"/>
      <w:r w:rsidR="00ED7891" w:rsidRPr="00EC3C3E">
        <w:rPr>
          <w:sz w:val="18"/>
          <w:szCs w:val="18"/>
        </w:rPr>
        <w:t>giống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gà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Tàu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Vàng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tại</w:t>
      </w:r>
      <w:proofErr w:type="spellEnd"/>
      <w:r w:rsidR="00ED7891" w:rsidRPr="00EC3C3E">
        <w:rPr>
          <w:sz w:val="18"/>
          <w:szCs w:val="18"/>
        </w:rPr>
        <w:t xml:space="preserve"> </w:t>
      </w:r>
      <w:r w:rsidR="004E1D6E" w:rsidRPr="00EC3C3E">
        <w:rPr>
          <w:sz w:val="18"/>
          <w:szCs w:val="18"/>
        </w:rPr>
        <w:t>V</w:t>
      </w:r>
      <w:r w:rsidR="00ED7891" w:rsidRPr="00EC3C3E">
        <w:rPr>
          <w:sz w:val="18"/>
          <w:szCs w:val="18"/>
        </w:rPr>
        <w:t xml:space="preserve">iện </w:t>
      </w:r>
      <w:r w:rsidR="004E1D6E" w:rsidRPr="00EC3C3E">
        <w:rPr>
          <w:sz w:val="18"/>
          <w:szCs w:val="18"/>
        </w:rPr>
        <w:t xml:space="preserve">Công </w:t>
      </w:r>
      <w:proofErr w:type="spellStart"/>
      <w:r w:rsidR="004E1D6E" w:rsidRPr="00EC3C3E">
        <w:rPr>
          <w:sz w:val="18"/>
          <w:szCs w:val="18"/>
        </w:rPr>
        <w:t>nghệ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sinh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học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và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báo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cáo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nghiên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cứu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được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chọn</w:t>
      </w:r>
      <w:proofErr w:type="spellEnd"/>
      <w:r w:rsidR="00ED7891" w:rsidRPr="00EC3C3E">
        <w:rPr>
          <w:sz w:val="18"/>
          <w:szCs w:val="18"/>
        </w:rPr>
        <w:t xml:space="preserve"> </w:t>
      </w:r>
      <w:proofErr w:type="spellStart"/>
      <w:r w:rsidR="00ED7891" w:rsidRPr="00EC3C3E">
        <w:rPr>
          <w:sz w:val="18"/>
          <w:szCs w:val="18"/>
        </w:rPr>
        <w:t>đăng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trên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tuyển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tập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báo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cáo</w:t>
      </w:r>
      <w:proofErr w:type="spellEnd"/>
      <w:r w:rsidR="004E1D6E" w:rsidRPr="00EC3C3E">
        <w:rPr>
          <w:sz w:val="18"/>
          <w:szCs w:val="18"/>
        </w:rPr>
        <w:t xml:space="preserve"> khoa </w:t>
      </w:r>
      <w:proofErr w:type="spellStart"/>
      <w:r w:rsidR="004E1D6E" w:rsidRPr="00EC3C3E">
        <w:rPr>
          <w:sz w:val="18"/>
          <w:szCs w:val="18"/>
        </w:rPr>
        <w:t>học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của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Hội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nghị</w:t>
      </w:r>
      <w:proofErr w:type="spellEnd"/>
      <w:r w:rsidR="004E1D6E" w:rsidRPr="00EC3C3E">
        <w:rPr>
          <w:sz w:val="18"/>
          <w:szCs w:val="18"/>
        </w:rPr>
        <w:t xml:space="preserve"> Khoa </w:t>
      </w:r>
      <w:proofErr w:type="spellStart"/>
      <w:r w:rsidR="004E1D6E" w:rsidRPr="00EC3C3E">
        <w:rPr>
          <w:sz w:val="18"/>
          <w:szCs w:val="18"/>
        </w:rPr>
        <w:t>học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công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nghệ</w:t>
      </w:r>
      <w:proofErr w:type="spellEnd"/>
      <w:r w:rsidR="004E1D6E" w:rsidRPr="00EC3C3E">
        <w:rPr>
          <w:sz w:val="18"/>
          <w:szCs w:val="18"/>
        </w:rPr>
        <w:t xml:space="preserve"> Sinh </w:t>
      </w:r>
      <w:proofErr w:type="spellStart"/>
      <w:r w:rsidR="004E1D6E" w:rsidRPr="00EC3C3E">
        <w:rPr>
          <w:sz w:val="18"/>
          <w:szCs w:val="18"/>
        </w:rPr>
        <w:t>học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toàn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quốc</w:t>
      </w:r>
      <w:proofErr w:type="spellEnd"/>
      <w:r w:rsidR="004E1D6E" w:rsidRPr="00EC3C3E">
        <w:rPr>
          <w:sz w:val="18"/>
          <w:szCs w:val="18"/>
        </w:rPr>
        <w:t xml:space="preserve"> </w:t>
      </w:r>
      <w:proofErr w:type="spellStart"/>
      <w:r w:rsidR="004E1D6E" w:rsidRPr="00EC3C3E">
        <w:rPr>
          <w:sz w:val="18"/>
          <w:szCs w:val="18"/>
        </w:rPr>
        <w:t>năm</w:t>
      </w:r>
      <w:proofErr w:type="spellEnd"/>
      <w:r w:rsidR="004E1D6E" w:rsidRPr="00EC3C3E">
        <w:rPr>
          <w:sz w:val="18"/>
          <w:szCs w:val="18"/>
        </w:rPr>
        <w:t xml:space="preserve"> 2013</w:t>
      </w:r>
      <w:r w:rsidR="00ED7891" w:rsidRPr="00EC3C3E">
        <w:rPr>
          <w:sz w:val="18"/>
          <w:szCs w:val="18"/>
        </w:rPr>
        <w:t>;</w:t>
      </w:r>
      <w:r w:rsidR="00ED7891" w:rsidRPr="00EC3C3E">
        <w:rPr>
          <w:color w:val="000000"/>
          <w:sz w:val="18"/>
          <w:szCs w:val="18"/>
        </w:rPr>
        <w:t xml:space="preserve"> </w:t>
      </w:r>
      <w:r w:rsidR="00E95C95" w:rsidRPr="00EC3C3E">
        <w:rPr>
          <w:sz w:val="18"/>
          <w:szCs w:val="18"/>
          <w:lang w:val="nl-NL"/>
        </w:rPr>
        <w:t>Hướng dẫn</w:t>
      </w:r>
      <w:r w:rsidR="00E95C95" w:rsidRPr="00EC3C3E">
        <w:rPr>
          <w:color w:val="000000"/>
          <w:sz w:val="18"/>
          <w:szCs w:val="18"/>
        </w:rPr>
        <w:t xml:space="preserve"> 01 </w:t>
      </w:r>
      <w:proofErr w:type="spellStart"/>
      <w:r w:rsidR="00E95C95" w:rsidRPr="00EC3C3E">
        <w:rPr>
          <w:color w:val="000000"/>
          <w:sz w:val="18"/>
          <w:szCs w:val="18"/>
        </w:rPr>
        <w:t>đề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tài</w:t>
      </w:r>
      <w:proofErr w:type="spellEnd"/>
      <w:r w:rsidR="00E95C95" w:rsidRPr="00EC3C3E">
        <w:rPr>
          <w:color w:val="000000"/>
          <w:sz w:val="18"/>
          <w:szCs w:val="18"/>
        </w:rPr>
        <w:t xml:space="preserve"> KHKT </w:t>
      </w:r>
      <w:proofErr w:type="spellStart"/>
      <w:r w:rsidR="00E95C95" w:rsidRPr="00EC3C3E">
        <w:rPr>
          <w:color w:val="000000"/>
          <w:sz w:val="18"/>
          <w:szCs w:val="18"/>
        </w:rPr>
        <w:t>cấp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tỉnh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năm</w:t>
      </w:r>
      <w:proofErr w:type="spellEnd"/>
      <w:r w:rsidR="00E95C95" w:rsidRPr="00EC3C3E">
        <w:rPr>
          <w:color w:val="000000"/>
          <w:sz w:val="18"/>
          <w:szCs w:val="18"/>
        </w:rPr>
        <w:t xml:space="preserve"> 2014 </w:t>
      </w:r>
      <w:proofErr w:type="spellStart"/>
      <w:r w:rsidR="00E95C95" w:rsidRPr="00EC3C3E">
        <w:rPr>
          <w:color w:val="000000"/>
          <w:sz w:val="18"/>
          <w:szCs w:val="18"/>
        </w:rPr>
        <w:t>và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đạt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giải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khuyến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color w:val="000000"/>
          <w:sz w:val="18"/>
          <w:szCs w:val="18"/>
        </w:rPr>
        <w:t>khích</w:t>
      </w:r>
      <w:proofErr w:type="spellEnd"/>
      <w:r w:rsidR="00E95C95" w:rsidRPr="00EC3C3E">
        <w:rPr>
          <w:color w:val="000000"/>
          <w:sz w:val="18"/>
          <w:szCs w:val="18"/>
        </w:rPr>
        <w:t xml:space="preserve"> </w:t>
      </w:r>
      <w:r w:rsidR="00E95C95" w:rsidRPr="00EC3C3E">
        <w:rPr>
          <w:i/>
          <w:iCs/>
          <w:color w:val="000000"/>
          <w:sz w:val="18"/>
          <w:szCs w:val="18"/>
        </w:rPr>
        <w:t>“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Xây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dựng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mô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hình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sinh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tổng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hợp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protein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bán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tự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động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nhằm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nâng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cao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chất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lượng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dạy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="00E95C95" w:rsidRPr="00EC3C3E">
        <w:rPr>
          <w:i/>
          <w:iCs/>
          <w:color w:val="000000"/>
          <w:sz w:val="18"/>
          <w:szCs w:val="18"/>
        </w:rPr>
        <w:t>học</w:t>
      </w:r>
      <w:proofErr w:type="spellEnd"/>
      <w:r w:rsidR="00E95C95" w:rsidRPr="00EC3C3E">
        <w:rPr>
          <w:i/>
          <w:iCs/>
          <w:color w:val="000000"/>
          <w:sz w:val="18"/>
          <w:szCs w:val="18"/>
        </w:rPr>
        <w:t xml:space="preserve">”; </w:t>
      </w:r>
      <w:r w:rsidR="00575D62" w:rsidRPr="00EC3C3E">
        <w:rPr>
          <w:color w:val="000000"/>
          <w:sz w:val="18"/>
          <w:szCs w:val="18"/>
        </w:rPr>
        <w:t>B</w:t>
      </w:r>
      <w:proofErr w:type="spellStart"/>
      <w:r w:rsidR="00377217" w:rsidRPr="00EC3C3E">
        <w:rPr>
          <w:sz w:val="18"/>
          <w:szCs w:val="18"/>
          <w:lang w:val="en-GB"/>
        </w:rPr>
        <w:t>iên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soạn</w:t>
      </w:r>
      <w:proofErr w:type="spellEnd"/>
      <w:r w:rsidR="00377217" w:rsidRPr="00EC3C3E">
        <w:rPr>
          <w:sz w:val="18"/>
          <w:szCs w:val="18"/>
          <w:lang w:val="en-GB"/>
        </w:rPr>
        <w:t xml:space="preserve"> 01 </w:t>
      </w:r>
      <w:proofErr w:type="spellStart"/>
      <w:r w:rsidR="00377217" w:rsidRPr="00EC3C3E">
        <w:rPr>
          <w:sz w:val="18"/>
          <w:szCs w:val="18"/>
          <w:lang w:val="en-GB"/>
        </w:rPr>
        <w:t>báo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cáo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chuyên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đề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tại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Hội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nghị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tập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huấn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chuyên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môn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môn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r w:rsidR="007F18F5" w:rsidRPr="00EC3C3E">
        <w:rPr>
          <w:sz w:val="18"/>
          <w:szCs w:val="18"/>
          <w:lang w:val="en-GB"/>
        </w:rPr>
        <w:t>Sinh</w:t>
      </w:r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cho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cán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bộ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quản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lý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và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giáo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viên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trung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học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phổ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thông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trên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địa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bàn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tỉnh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r w:rsidR="007F18F5" w:rsidRPr="00EC3C3E">
        <w:rPr>
          <w:sz w:val="18"/>
          <w:szCs w:val="18"/>
          <w:lang w:val="en-GB"/>
        </w:rPr>
        <w:t>Hà Nam</w:t>
      </w:r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tháng</w:t>
      </w:r>
      <w:proofErr w:type="spellEnd"/>
      <w:r w:rsidR="00377217" w:rsidRPr="00EC3C3E">
        <w:rPr>
          <w:sz w:val="18"/>
          <w:szCs w:val="18"/>
          <w:lang w:val="en-GB"/>
        </w:rPr>
        <w:t xml:space="preserve"> </w:t>
      </w:r>
      <w:r w:rsidR="00D6470A" w:rsidRPr="00EC3C3E">
        <w:rPr>
          <w:sz w:val="18"/>
          <w:szCs w:val="18"/>
          <w:lang w:val="en-GB"/>
        </w:rPr>
        <w:t>9</w:t>
      </w:r>
      <w:r w:rsidR="00377217" w:rsidRPr="00EC3C3E">
        <w:rPr>
          <w:sz w:val="18"/>
          <w:szCs w:val="18"/>
          <w:lang w:val="en-GB"/>
        </w:rPr>
        <w:t xml:space="preserve"> </w:t>
      </w:r>
      <w:proofErr w:type="spellStart"/>
      <w:r w:rsidR="00377217" w:rsidRPr="00EC3C3E">
        <w:rPr>
          <w:sz w:val="18"/>
          <w:szCs w:val="18"/>
          <w:lang w:val="en-GB"/>
        </w:rPr>
        <w:t>năm</w:t>
      </w:r>
      <w:proofErr w:type="spellEnd"/>
      <w:r w:rsidR="00377217" w:rsidRPr="00EC3C3E">
        <w:rPr>
          <w:sz w:val="18"/>
          <w:szCs w:val="18"/>
          <w:lang w:val="en-GB"/>
        </w:rPr>
        <w:t xml:space="preserve"> 20</w:t>
      </w:r>
      <w:r w:rsidR="00D6470A" w:rsidRPr="00EC3C3E">
        <w:rPr>
          <w:sz w:val="18"/>
          <w:szCs w:val="18"/>
          <w:lang w:val="en-GB"/>
        </w:rPr>
        <w:t>17</w:t>
      </w:r>
      <w:r w:rsidR="0076709A" w:rsidRPr="00EC3C3E">
        <w:rPr>
          <w:sz w:val="18"/>
          <w:szCs w:val="18"/>
          <w:lang w:val="en-GB"/>
        </w:rPr>
        <w:t xml:space="preserve">; Thành </w:t>
      </w:r>
      <w:proofErr w:type="spellStart"/>
      <w:r w:rsidR="0076709A" w:rsidRPr="00EC3C3E">
        <w:rPr>
          <w:sz w:val="18"/>
          <w:szCs w:val="18"/>
          <w:lang w:val="en-GB"/>
        </w:rPr>
        <w:t>viên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Hội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đồng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đọc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góp</w:t>
      </w:r>
      <w:proofErr w:type="spellEnd"/>
      <w:r w:rsidR="0076709A" w:rsidRPr="00EC3C3E">
        <w:rPr>
          <w:sz w:val="18"/>
          <w:szCs w:val="18"/>
          <w:lang w:val="en-GB"/>
        </w:rPr>
        <w:t xml:space="preserve"> ý </w:t>
      </w:r>
      <w:proofErr w:type="spellStart"/>
      <w:r w:rsidR="0076709A" w:rsidRPr="00EC3C3E">
        <w:rPr>
          <w:sz w:val="18"/>
          <w:szCs w:val="18"/>
          <w:lang w:val="en-GB"/>
        </w:rPr>
        <w:t>và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lựa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chọn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sách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giáo</w:t>
      </w:r>
      <w:proofErr w:type="spellEnd"/>
      <w:r w:rsidR="0076709A" w:rsidRPr="00EC3C3E">
        <w:rPr>
          <w:sz w:val="18"/>
          <w:szCs w:val="18"/>
          <w:lang w:val="en-GB"/>
        </w:rPr>
        <w:t xml:space="preserve"> khoa </w:t>
      </w:r>
      <w:proofErr w:type="spellStart"/>
      <w:r w:rsidR="0076709A" w:rsidRPr="00EC3C3E">
        <w:rPr>
          <w:sz w:val="18"/>
          <w:szCs w:val="18"/>
          <w:lang w:val="en-GB"/>
        </w:rPr>
        <w:t>cấp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tỉnh</w:t>
      </w:r>
      <w:proofErr w:type="spellEnd"/>
      <w:r w:rsidR="0076709A" w:rsidRPr="00EC3C3E">
        <w:rPr>
          <w:sz w:val="18"/>
          <w:szCs w:val="18"/>
          <w:lang w:val="en-GB"/>
        </w:rPr>
        <w:t xml:space="preserve"> 03 </w:t>
      </w:r>
      <w:proofErr w:type="spellStart"/>
      <w:r w:rsidR="0076709A" w:rsidRPr="00EC3C3E">
        <w:rPr>
          <w:sz w:val="18"/>
          <w:szCs w:val="18"/>
          <w:lang w:val="en-GB"/>
        </w:rPr>
        <w:t>lần</w:t>
      </w:r>
      <w:proofErr w:type="spellEnd"/>
      <w:r w:rsidR="0076709A" w:rsidRPr="00EC3C3E">
        <w:rPr>
          <w:sz w:val="18"/>
          <w:szCs w:val="18"/>
          <w:lang w:val="en-GB"/>
        </w:rPr>
        <w:t xml:space="preserve"> </w:t>
      </w:r>
      <w:proofErr w:type="spellStart"/>
      <w:r w:rsidR="0076709A" w:rsidRPr="00EC3C3E">
        <w:rPr>
          <w:sz w:val="18"/>
          <w:szCs w:val="18"/>
          <w:lang w:val="en-GB"/>
        </w:rPr>
        <w:t>năm</w:t>
      </w:r>
      <w:proofErr w:type="spellEnd"/>
      <w:r w:rsidR="0076709A" w:rsidRPr="00EC3C3E">
        <w:rPr>
          <w:sz w:val="18"/>
          <w:szCs w:val="18"/>
          <w:lang w:val="en-GB"/>
        </w:rPr>
        <w:t xml:space="preserve"> 2022; 2023; 2024.</w:t>
      </w:r>
      <w:r w:rsidR="00377217" w:rsidRPr="00EC3C3E">
        <w:rPr>
          <w:sz w:val="18"/>
          <w:szCs w:val="18"/>
          <w:lang w:val="en-GB"/>
        </w:rPr>
        <w:t xml:space="preserve"> </w:t>
      </w:r>
    </w:p>
    <w:bookmarkEnd w:id="0"/>
    <w:p w14:paraId="7A520CFB" w14:textId="2BC11CE5" w:rsidR="00377217" w:rsidRPr="00EC3C3E" w:rsidRDefault="00377217" w:rsidP="00D2206A">
      <w:pPr>
        <w:ind w:firstLine="567"/>
        <w:jc w:val="both"/>
        <w:rPr>
          <w:color w:val="000000"/>
          <w:sz w:val="18"/>
          <w:szCs w:val="18"/>
        </w:rPr>
      </w:pPr>
      <w:proofErr w:type="spellStart"/>
      <w:r w:rsidRPr="00EC3C3E">
        <w:rPr>
          <w:b/>
          <w:i/>
          <w:color w:val="000000"/>
          <w:sz w:val="18"/>
          <w:szCs w:val="18"/>
        </w:rPr>
        <w:t>Tiêu</w:t>
      </w:r>
      <w:proofErr w:type="spellEnd"/>
      <w:r w:rsidRPr="00EC3C3E">
        <w:rPr>
          <w:b/>
          <w:i/>
          <w:color w:val="000000"/>
          <w:sz w:val="18"/>
          <w:szCs w:val="18"/>
        </w:rPr>
        <w:t xml:space="preserve"> </w:t>
      </w:r>
      <w:proofErr w:type="spellStart"/>
      <w:r w:rsidRPr="00EC3C3E">
        <w:rPr>
          <w:b/>
          <w:i/>
          <w:color w:val="000000"/>
          <w:sz w:val="18"/>
          <w:szCs w:val="18"/>
        </w:rPr>
        <w:t>chuẩn</w:t>
      </w:r>
      <w:proofErr w:type="spellEnd"/>
      <w:r w:rsidRPr="00EC3C3E">
        <w:rPr>
          <w:b/>
          <w:i/>
          <w:color w:val="000000"/>
          <w:sz w:val="18"/>
          <w:szCs w:val="18"/>
        </w:rPr>
        <w:t xml:space="preserve"> 4:</w:t>
      </w:r>
      <w:r w:rsidRPr="00EC3C3E">
        <w:rPr>
          <w:color w:val="000000"/>
          <w:sz w:val="18"/>
          <w:szCs w:val="18"/>
        </w:rPr>
        <w:t xml:space="preserve"> 01 </w:t>
      </w:r>
      <w:proofErr w:type="spellStart"/>
      <w:r w:rsidRPr="00EC3C3E">
        <w:rPr>
          <w:color w:val="000000"/>
          <w:sz w:val="18"/>
          <w:szCs w:val="18"/>
        </w:rPr>
        <w:t>lần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được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công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nhận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Giáo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viên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dạy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giỏi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cấp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tỉnh</w:t>
      </w:r>
      <w:proofErr w:type="spellEnd"/>
      <w:r w:rsidRPr="00EC3C3E">
        <w:rPr>
          <w:color w:val="000000"/>
          <w:sz w:val="18"/>
          <w:szCs w:val="18"/>
        </w:rPr>
        <w:t xml:space="preserve"> (</w:t>
      </w:r>
      <w:proofErr w:type="spellStart"/>
      <w:r w:rsidRPr="00EC3C3E">
        <w:rPr>
          <w:color w:val="000000"/>
          <w:sz w:val="18"/>
          <w:szCs w:val="18"/>
        </w:rPr>
        <w:t>năm</w:t>
      </w:r>
      <w:proofErr w:type="spellEnd"/>
      <w:r w:rsidRPr="00EC3C3E">
        <w:rPr>
          <w:color w:val="000000"/>
          <w:sz w:val="18"/>
          <w:szCs w:val="18"/>
        </w:rPr>
        <w:t xml:space="preserve"> 201</w:t>
      </w:r>
      <w:r w:rsidR="006831EB" w:rsidRPr="00EC3C3E">
        <w:rPr>
          <w:color w:val="000000"/>
          <w:sz w:val="18"/>
          <w:szCs w:val="18"/>
        </w:rPr>
        <w:t>8</w:t>
      </w:r>
      <w:r w:rsidRPr="00EC3C3E">
        <w:rPr>
          <w:color w:val="000000"/>
          <w:sz w:val="18"/>
          <w:szCs w:val="18"/>
        </w:rPr>
        <w:t xml:space="preserve">); </w:t>
      </w:r>
      <w:proofErr w:type="spellStart"/>
      <w:r w:rsidRPr="00EC3C3E">
        <w:rPr>
          <w:color w:val="000000"/>
          <w:sz w:val="18"/>
          <w:szCs w:val="18"/>
        </w:rPr>
        <w:t>có</w:t>
      </w:r>
      <w:proofErr w:type="spellEnd"/>
      <w:r w:rsidRPr="00EC3C3E">
        <w:rPr>
          <w:color w:val="000000"/>
          <w:sz w:val="18"/>
          <w:szCs w:val="18"/>
        </w:rPr>
        <w:t xml:space="preserve"> 10 </w:t>
      </w:r>
      <w:proofErr w:type="spellStart"/>
      <w:r w:rsidRPr="00EC3C3E">
        <w:rPr>
          <w:color w:val="000000"/>
          <w:sz w:val="18"/>
          <w:szCs w:val="18"/>
        </w:rPr>
        <w:t>lần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đạt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danh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hiệu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Chiến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sĩ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thi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đua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cơ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sở</w:t>
      </w:r>
      <w:proofErr w:type="spellEnd"/>
      <w:r w:rsidRPr="00EC3C3E">
        <w:rPr>
          <w:color w:val="000000"/>
          <w:sz w:val="18"/>
          <w:szCs w:val="18"/>
        </w:rPr>
        <w:t xml:space="preserve">; 01 </w:t>
      </w:r>
      <w:proofErr w:type="spellStart"/>
      <w:r w:rsidRPr="00EC3C3E">
        <w:rPr>
          <w:color w:val="000000"/>
          <w:sz w:val="18"/>
          <w:szCs w:val="18"/>
        </w:rPr>
        <w:t>lần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đạt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danh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hiệu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Chiến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sĩ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thi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đua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cấp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tỉnh</w:t>
      </w:r>
      <w:proofErr w:type="spellEnd"/>
      <w:r w:rsidRPr="00EC3C3E">
        <w:rPr>
          <w:color w:val="000000"/>
          <w:sz w:val="18"/>
          <w:szCs w:val="18"/>
        </w:rPr>
        <w:t xml:space="preserve"> (</w:t>
      </w:r>
      <w:proofErr w:type="spellStart"/>
      <w:r w:rsidRPr="00EC3C3E">
        <w:rPr>
          <w:color w:val="000000"/>
          <w:sz w:val="18"/>
          <w:szCs w:val="18"/>
        </w:rPr>
        <w:t>năm</w:t>
      </w:r>
      <w:proofErr w:type="spellEnd"/>
      <w:r w:rsidRPr="00EC3C3E">
        <w:rPr>
          <w:color w:val="000000"/>
          <w:sz w:val="18"/>
          <w:szCs w:val="18"/>
        </w:rPr>
        <w:t xml:space="preserve"> 20</w:t>
      </w:r>
      <w:r w:rsidR="006831EB" w:rsidRPr="00EC3C3E">
        <w:rPr>
          <w:color w:val="000000"/>
          <w:sz w:val="18"/>
          <w:szCs w:val="18"/>
        </w:rPr>
        <w:t>25</w:t>
      </w:r>
      <w:r w:rsidRPr="00EC3C3E">
        <w:rPr>
          <w:color w:val="000000"/>
          <w:sz w:val="18"/>
          <w:szCs w:val="18"/>
        </w:rPr>
        <w:t xml:space="preserve">); 01 </w:t>
      </w:r>
      <w:proofErr w:type="spellStart"/>
      <w:r w:rsidRPr="00EC3C3E">
        <w:rPr>
          <w:color w:val="000000"/>
          <w:sz w:val="18"/>
          <w:szCs w:val="18"/>
        </w:rPr>
        <w:t>lần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được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Bộ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Giáo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dục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và</w:t>
      </w:r>
      <w:proofErr w:type="spellEnd"/>
      <w:r w:rsidRPr="00EC3C3E">
        <w:rPr>
          <w:color w:val="000000"/>
          <w:sz w:val="18"/>
          <w:szCs w:val="18"/>
        </w:rPr>
        <w:t xml:space="preserve"> Đào </w:t>
      </w:r>
      <w:proofErr w:type="spellStart"/>
      <w:r w:rsidRPr="00EC3C3E">
        <w:rPr>
          <w:color w:val="000000"/>
          <w:sz w:val="18"/>
          <w:szCs w:val="18"/>
        </w:rPr>
        <w:t>tạo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tặng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Bằng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khen</w:t>
      </w:r>
      <w:proofErr w:type="spellEnd"/>
      <w:r w:rsidRPr="00EC3C3E">
        <w:rPr>
          <w:color w:val="000000"/>
          <w:sz w:val="18"/>
          <w:szCs w:val="18"/>
        </w:rPr>
        <w:t xml:space="preserve"> (</w:t>
      </w:r>
      <w:proofErr w:type="spellStart"/>
      <w:r w:rsidRPr="00EC3C3E">
        <w:rPr>
          <w:color w:val="000000"/>
          <w:sz w:val="18"/>
          <w:szCs w:val="18"/>
        </w:rPr>
        <w:t>năm</w:t>
      </w:r>
      <w:proofErr w:type="spellEnd"/>
      <w:r w:rsidRPr="00EC3C3E">
        <w:rPr>
          <w:color w:val="000000"/>
          <w:sz w:val="18"/>
          <w:szCs w:val="18"/>
        </w:rPr>
        <w:t xml:space="preserve"> 20</w:t>
      </w:r>
      <w:r w:rsidR="006831EB" w:rsidRPr="00EC3C3E">
        <w:rPr>
          <w:color w:val="000000"/>
          <w:sz w:val="18"/>
          <w:szCs w:val="18"/>
        </w:rPr>
        <w:t>24</w:t>
      </w:r>
      <w:r w:rsidRPr="00EC3C3E">
        <w:rPr>
          <w:color w:val="000000"/>
          <w:sz w:val="18"/>
          <w:szCs w:val="18"/>
        </w:rPr>
        <w:t xml:space="preserve">) </w:t>
      </w:r>
      <w:proofErr w:type="spellStart"/>
      <w:r w:rsidRPr="00EC3C3E">
        <w:rPr>
          <w:color w:val="000000"/>
          <w:sz w:val="18"/>
          <w:szCs w:val="18"/>
        </w:rPr>
        <w:t>và</w:t>
      </w:r>
      <w:proofErr w:type="spellEnd"/>
      <w:r w:rsidRPr="00EC3C3E">
        <w:rPr>
          <w:color w:val="000000"/>
          <w:sz w:val="18"/>
          <w:szCs w:val="18"/>
        </w:rPr>
        <w:t xml:space="preserve"> 0</w:t>
      </w:r>
      <w:r w:rsidR="006831EB" w:rsidRPr="00EC3C3E">
        <w:rPr>
          <w:color w:val="000000"/>
          <w:sz w:val="18"/>
          <w:szCs w:val="18"/>
        </w:rPr>
        <w:t>1</w:t>
      </w:r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lần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Pr="00EC3C3E">
        <w:rPr>
          <w:color w:val="000000"/>
          <w:sz w:val="18"/>
          <w:szCs w:val="18"/>
        </w:rPr>
        <w:t>được</w:t>
      </w:r>
      <w:proofErr w:type="spellEnd"/>
      <w:r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nhận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Bằng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khen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của</w:t>
      </w:r>
      <w:proofErr w:type="spellEnd"/>
      <w:r w:rsidR="006831EB" w:rsidRPr="00EC3C3E">
        <w:rPr>
          <w:color w:val="000000"/>
          <w:sz w:val="18"/>
          <w:szCs w:val="18"/>
        </w:rPr>
        <w:t xml:space="preserve"> Trung </w:t>
      </w:r>
      <w:proofErr w:type="spellStart"/>
      <w:r w:rsidR="006831EB" w:rsidRPr="00EC3C3E">
        <w:rPr>
          <w:color w:val="000000"/>
          <w:sz w:val="18"/>
          <w:szCs w:val="18"/>
        </w:rPr>
        <w:t>ương</w:t>
      </w:r>
      <w:proofErr w:type="spellEnd"/>
      <w:r w:rsidR="006831EB" w:rsidRPr="00EC3C3E">
        <w:rPr>
          <w:color w:val="000000"/>
          <w:sz w:val="18"/>
          <w:szCs w:val="18"/>
        </w:rPr>
        <w:t xml:space="preserve"> Đoàn (2018) </w:t>
      </w:r>
      <w:proofErr w:type="spellStart"/>
      <w:r w:rsidR="006831EB" w:rsidRPr="00EC3C3E">
        <w:rPr>
          <w:color w:val="000000"/>
          <w:sz w:val="18"/>
          <w:szCs w:val="18"/>
        </w:rPr>
        <w:t>và</w:t>
      </w:r>
      <w:proofErr w:type="spellEnd"/>
      <w:r w:rsidR="006831EB" w:rsidRPr="00EC3C3E">
        <w:rPr>
          <w:color w:val="000000"/>
          <w:sz w:val="18"/>
          <w:szCs w:val="18"/>
        </w:rPr>
        <w:t xml:space="preserve"> 0</w:t>
      </w:r>
      <w:r w:rsidR="000B3029" w:rsidRPr="00EC3C3E">
        <w:rPr>
          <w:color w:val="000000"/>
          <w:sz w:val="18"/>
          <w:szCs w:val="18"/>
        </w:rPr>
        <w:t>4</w:t>
      </w:r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lần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được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nhận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Bằng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khen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của</w:t>
      </w:r>
      <w:proofErr w:type="spellEnd"/>
      <w:r w:rsidR="006831EB" w:rsidRPr="00EC3C3E">
        <w:rPr>
          <w:color w:val="000000"/>
          <w:sz w:val="18"/>
          <w:szCs w:val="18"/>
        </w:rPr>
        <w:t xml:space="preserve"> </w:t>
      </w:r>
      <w:proofErr w:type="spellStart"/>
      <w:r w:rsidR="006831EB" w:rsidRPr="00EC3C3E">
        <w:rPr>
          <w:color w:val="000000"/>
          <w:sz w:val="18"/>
          <w:szCs w:val="18"/>
        </w:rPr>
        <w:t>Tỉnh</w:t>
      </w:r>
      <w:proofErr w:type="spellEnd"/>
      <w:r w:rsidR="006831EB" w:rsidRPr="00EC3C3E">
        <w:rPr>
          <w:color w:val="000000"/>
          <w:sz w:val="18"/>
          <w:szCs w:val="18"/>
        </w:rPr>
        <w:t xml:space="preserve"> Đoàn Hà Nam</w:t>
      </w:r>
      <w:r w:rsidRPr="00EC3C3E">
        <w:rPr>
          <w:color w:val="000000"/>
          <w:sz w:val="18"/>
          <w:szCs w:val="18"/>
        </w:rPr>
        <w:t xml:space="preserve"> (</w:t>
      </w:r>
      <w:proofErr w:type="spellStart"/>
      <w:r w:rsidRPr="00EC3C3E">
        <w:rPr>
          <w:color w:val="000000"/>
          <w:sz w:val="18"/>
          <w:szCs w:val="18"/>
        </w:rPr>
        <w:t>năm</w:t>
      </w:r>
      <w:proofErr w:type="spellEnd"/>
      <w:r w:rsidRPr="00EC3C3E">
        <w:rPr>
          <w:color w:val="000000"/>
          <w:sz w:val="18"/>
          <w:szCs w:val="18"/>
        </w:rPr>
        <w:t xml:space="preserve"> 2015,</w:t>
      </w:r>
      <w:r w:rsidR="006831EB" w:rsidRPr="00EC3C3E">
        <w:rPr>
          <w:color w:val="000000"/>
          <w:sz w:val="18"/>
          <w:szCs w:val="18"/>
        </w:rPr>
        <w:t xml:space="preserve"> 2017, 2019, </w:t>
      </w:r>
      <w:r w:rsidRPr="00EC3C3E">
        <w:rPr>
          <w:color w:val="000000"/>
          <w:sz w:val="18"/>
          <w:szCs w:val="18"/>
        </w:rPr>
        <w:t>2021).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174"/>
        <w:gridCol w:w="4048"/>
        <w:gridCol w:w="5178"/>
      </w:tblGrid>
      <w:tr w:rsidR="00377217" w:rsidRPr="00EC3C3E" w14:paraId="3A690CC0" w14:textId="77777777" w:rsidTr="000908E5">
        <w:tc>
          <w:tcPr>
            <w:tcW w:w="6345" w:type="dxa"/>
            <w:vAlign w:val="center"/>
          </w:tcPr>
          <w:p w14:paraId="0D4B685F" w14:textId="77777777" w:rsidR="00377217" w:rsidRPr="00EC3C3E" w:rsidRDefault="00377217" w:rsidP="00526511">
            <w:pPr>
              <w:jc w:val="center"/>
              <w:rPr>
                <w:rFonts w:eastAsia="Arial"/>
                <w:b/>
                <w:bCs/>
                <w:sz w:val="18"/>
                <w:szCs w:val="18"/>
              </w:rPr>
            </w:pPr>
            <w:bookmarkStart w:id="1" w:name="_Hlk216104485"/>
          </w:p>
        </w:tc>
        <w:tc>
          <w:tcPr>
            <w:tcW w:w="4157" w:type="dxa"/>
            <w:vAlign w:val="center"/>
          </w:tcPr>
          <w:p w14:paraId="20EFCD32" w14:textId="77777777" w:rsidR="00377217" w:rsidRPr="00EC3C3E" w:rsidRDefault="00377217" w:rsidP="000908E5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5308" w:type="dxa"/>
            <w:vAlign w:val="center"/>
          </w:tcPr>
          <w:p w14:paraId="2A9FB1FC" w14:textId="2F729469" w:rsidR="00377217" w:rsidRPr="00EC3C3E" w:rsidRDefault="0076709A" w:rsidP="000908E5">
            <w:pPr>
              <w:jc w:val="center"/>
              <w:rPr>
                <w:rFonts w:eastAsia="Arial"/>
                <w:i/>
                <w:iCs/>
                <w:sz w:val="18"/>
                <w:szCs w:val="18"/>
              </w:rPr>
            </w:pPr>
            <w:r w:rsidRPr="00EC3C3E">
              <w:rPr>
                <w:rFonts w:eastAsia="Arial"/>
                <w:i/>
                <w:iCs/>
                <w:sz w:val="18"/>
                <w:szCs w:val="18"/>
              </w:rPr>
              <w:t xml:space="preserve">           </w:t>
            </w:r>
            <w:proofErr w:type="spellStart"/>
            <w:r w:rsidR="00526511" w:rsidRPr="00EC3C3E">
              <w:rPr>
                <w:rFonts w:eastAsia="Arial"/>
                <w:i/>
                <w:iCs/>
                <w:sz w:val="18"/>
                <w:szCs w:val="18"/>
              </w:rPr>
              <w:t>Phù</w:t>
            </w:r>
            <w:proofErr w:type="spellEnd"/>
            <w:r w:rsidR="00526511" w:rsidRPr="00EC3C3E">
              <w:rPr>
                <w:rFonts w:eastAsia="Arial"/>
                <w:i/>
                <w:iCs/>
                <w:sz w:val="18"/>
                <w:szCs w:val="18"/>
              </w:rPr>
              <w:t xml:space="preserve"> Vân</w:t>
            </w:r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>ngày</w:t>
            </w:r>
            <w:proofErr w:type="spellEnd"/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r w:rsidR="00526511" w:rsidRPr="00EC3C3E">
              <w:rPr>
                <w:rFonts w:eastAsia="Arial"/>
                <w:i/>
                <w:iCs/>
                <w:sz w:val="18"/>
                <w:szCs w:val="18"/>
              </w:rPr>
              <w:t>21</w:t>
            </w:r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>tháng</w:t>
            </w:r>
            <w:proofErr w:type="spellEnd"/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 xml:space="preserve"> 12 </w:t>
            </w:r>
            <w:proofErr w:type="spellStart"/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>năm</w:t>
            </w:r>
            <w:proofErr w:type="spellEnd"/>
            <w:r w:rsidR="00377217" w:rsidRPr="00EC3C3E">
              <w:rPr>
                <w:rFonts w:eastAsia="Arial"/>
                <w:i/>
                <w:iCs/>
                <w:sz w:val="18"/>
                <w:szCs w:val="18"/>
              </w:rPr>
              <w:t xml:space="preserve"> 2025</w:t>
            </w:r>
          </w:p>
          <w:p w14:paraId="00FE64AE" w14:textId="77777777" w:rsidR="00377217" w:rsidRPr="00EC3C3E" w:rsidRDefault="00377217" w:rsidP="00526511">
            <w:pPr>
              <w:jc w:val="center"/>
              <w:rPr>
                <w:rFonts w:eastAsia="Arial"/>
                <w:sz w:val="18"/>
                <w:szCs w:val="18"/>
              </w:rPr>
            </w:pPr>
          </w:p>
        </w:tc>
      </w:tr>
      <w:bookmarkEnd w:id="1"/>
    </w:tbl>
    <w:p w14:paraId="6B1AFBAA" w14:textId="77777777" w:rsidR="00377217" w:rsidRPr="008410DD" w:rsidRDefault="00377217" w:rsidP="00377217">
      <w:pPr>
        <w:jc w:val="both"/>
        <w:rPr>
          <w:sz w:val="18"/>
          <w:szCs w:val="18"/>
        </w:rPr>
      </w:pPr>
    </w:p>
    <w:p w14:paraId="05358CDE" w14:textId="77777777" w:rsidR="00377217" w:rsidRPr="008410DD" w:rsidRDefault="00377217" w:rsidP="00377217">
      <w:pPr>
        <w:jc w:val="both"/>
        <w:rPr>
          <w:sz w:val="20"/>
          <w:szCs w:val="20"/>
        </w:rPr>
      </w:pPr>
    </w:p>
    <w:p w14:paraId="2C4AE91F" w14:textId="77777777" w:rsidR="00C87830" w:rsidRDefault="00C87830"/>
    <w:sectPr w:rsidR="00C87830" w:rsidSect="00AA58FA">
      <w:headerReference w:type="default" r:id="rId6"/>
      <w:pgSz w:w="16840" w:h="11907" w:orient="landscape" w:code="9"/>
      <w:pgMar w:top="720" w:right="720" w:bottom="720" w:left="720" w:header="0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0630" w14:textId="77777777" w:rsidR="00B10CA8" w:rsidRDefault="00B10CA8">
      <w:r>
        <w:separator/>
      </w:r>
    </w:p>
  </w:endnote>
  <w:endnote w:type="continuationSeparator" w:id="0">
    <w:p w14:paraId="121B4016" w14:textId="77777777" w:rsidR="00B10CA8" w:rsidRDefault="00B1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8752" w14:textId="77777777" w:rsidR="00B10CA8" w:rsidRDefault="00B10CA8">
      <w:r>
        <w:separator/>
      </w:r>
    </w:p>
  </w:footnote>
  <w:footnote w:type="continuationSeparator" w:id="0">
    <w:p w14:paraId="618EEDA6" w14:textId="77777777" w:rsidR="00B10CA8" w:rsidRDefault="00B10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B706" w14:textId="77777777" w:rsidR="00377217" w:rsidRDefault="00377217">
    <w:pPr>
      <w:pStyle w:val="Header"/>
      <w:jc w:val="center"/>
    </w:pPr>
  </w:p>
  <w:p w14:paraId="52323C84" w14:textId="77777777" w:rsidR="00377217" w:rsidRDefault="00377217">
    <w:pPr>
      <w:pStyle w:val="Header"/>
      <w:jc w:val="center"/>
    </w:pPr>
  </w:p>
  <w:p w14:paraId="6C487DE6" w14:textId="77777777" w:rsidR="00377217" w:rsidRDefault="0037721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412DA9D" w14:textId="77777777" w:rsidR="00377217" w:rsidRDefault="00377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17"/>
    <w:rsid w:val="000B3029"/>
    <w:rsid w:val="000B6D74"/>
    <w:rsid w:val="000C7F08"/>
    <w:rsid w:val="000E4A86"/>
    <w:rsid w:val="001D72A0"/>
    <w:rsid w:val="00280DC4"/>
    <w:rsid w:val="00345143"/>
    <w:rsid w:val="00373A9E"/>
    <w:rsid w:val="00377217"/>
    <w:rsid w:val="00407990"/>
    <w:rsid w:val="004619DE"/>
    <w:rsid w:val="00497DF1"/>
    <w:rsid w:val="004E1D6E"/>
    <w:rsid w:val="00526511"/>
    <w:rsid w:val="0055670B"/>
    <w:rsid w:val="00575D62"/>
    <w:rsid w:val="005D3CAB"/>
    <w:rsid w:val="006466BC"/>
    <w:rsid w:val="00664751"/>
    <w:rsid w:val="006831EB"/>
    <w:rsid w:val="00706E82"/>
    <w:rsid w:val="0076709A"/>
    <w:rsid w:val="00776446"/>
    <w:rsid w:val="007F18F5"/>
    <w:rsid w:val="00860E1E"/>
    <w:rsid w:val="008D1333"/>
    <w:rsid w:val="00962EF8"/>
    <w:rsid w:val="009710E4"/>
    <w:rsid w:val="00A075F7"/>
    <w:rsid w:val="00A42FD0"/>
    <w:rsid w:val="00A7175D"/>
    <w:rsid w:val="00AA58FA"/>
    <w:rsid w:val="00B07893"/>
    <w:rsid w:val="00B10CA8"/>
    <w:rsid w:val="00B65C6E"/>
    <w:rsid w:val="00BA0D11"/>
    <w:rsid w:val="00BE4D0E"/>
    <w:rsid w:val="00C054EC"/>
    <w:rsid w:val="00C87830"/>
    <w:rsid w:val="00CD40DB"/>
    <w:rsid w:val="00D0015D"/>
    <w:rsid w:val="00D02546"/>
    <w:rsid w:val="00D139F9"/>
    <w:rsid w:val="00D2206A"/>
    <w:rsid w:val="00D229F4"/>
    <w:rsid w:val="00D255C8"/>
    <w:rsid w:val="00D3548D"/>
    <w:rsid w:val="00D5443E"/>
    <w:rsid w:val="00D6470A"/>
    <w:rsid w:val="00D64A4B"/>
    <w:rsid w:val="00E14DEA"/>
    <w:rsid w:val="00E95C95"/>
    <w:rsid w:val="00EC09CA"/>
    <w:rsid w:val="00EC3C3E"/>
    <w:rsid w:val="00ED7891"/>
    <w:rsid w:val="00F26EBA"/>
    <w:rsid w:val="00F64B7B"/>
    <w:rsid w:val="00F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6A35"/>
  <w15:chartTrackingRefBased/>
  <w15:docId w15:val="{89F6D6F7-D8EC-476F-8041-A1541D05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2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72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2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21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21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21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21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21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21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21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2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2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2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2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2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2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77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377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21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7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21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7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21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7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2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72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77217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2025-12-23T23:30:00Z</cp:lastPrinted>
  <dcterms:created xsi:type="dcterms:W3CDTF">2025-12-20T15:02:00Z</dcterms:created>
  <dcterms:modified xsi:type="dcterms:W3CDTF">2025-12-23T23:31:00Z</dcterms:modified>
</cp:coreProperties>
</file>